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D6D" w:rsidRDefault="00350D6D">
      <w:pPr>
        <w:spacing w:after="120"/>
        <w:ind w:left="1077" w:hanging="1077"/>
        <w:jc w:val="both"/>
        <w:rPr>
          <w:b/>
          <w:lang w:val="sk-SK" w:eastAsia="en-GB"/>
        </w:rPr>
      </w:pPr>
      <w:r>
        <w:rPr>
          <w:b/>
          <w:lang w:val="sk-SK" w:eastAsia="en-GB"/>
        </w:rPr>
        <w:t>Príloha č. 3:</w:t>
      </w:r>
      <w:r>
        <w:rPr>
          <w:color w:val="000000"/>
          <w:lang w:val="sk-SK" w:eastAsia="en-GB"/>
        </w:rPr>
        <w:t xml:space="preserve"> </w:t>
      </w:r>
      <w:r>
        <w:rPr>
          <w:b/>
          <w:color w:val="000000"/>
          <w:lang w:val="sk-SK" w:eastAsia="en-GB"/>
        </w:rPr>
        <w:t>Kontrolný zoznam na posúdenie súladu nastavenia určených subjektov s kritériami na určenie</w:t>
      </w:r>
      <w:r w:rsidR="00A244AF">
        <w:rPr>
          <w:rStyle w:val="Odkaznapoznmkupodiarou"/>
          <w:b/>
          <w:color w:val="000000"/>
          <w:lang w:val="sk-SK" w:eastAsia="en-GB"/>
        </w:rPr>
        <w:footnoteReference w:id="2"/>
      </w:r>
    </w:p>
    <w:p w:rsidR="00350D6D" w:rsidRDefault="00350D6D">
      <w:pPr>
        <w:spacing w:after="120"/>
        <w:ind w:left="1077" w:hanging="1077"/>
        <w:jc w:val="both"/>
        <w:rPr>
          <w:b/>
          <w:lang w:val="sk-SK" w:eastAsia="en-GB"/>
        </w:rPr>
      </w:pPr>
    </w:p>
    <w:p w:rsidR="00350D6D" w:rsidRDefault="00350D6D">
      <w:pPr>
        <w:spacing w:after="120"/>
        <w:ind w:left="1077" w:hanging="1077"/>
        <w:jc w:val="both"/>
        <w:rPr>
          <w:b/>
          <w:lang w:val="sk-SK" w:eastAsia="en-GB"/>
        </w:rPr>
      </w:pPr>
    </w:p>
    <w:p w:rsidR="00350D6D" w:rsidRDefault="00350D6D">
      <w:pPr>
        <w:spacing w:after="120"/>
        <w:ind w:left="1077" w:hanging="1077"/>
        <w:jc w:val="both"/>
        <w:rPr>
          <w:b/>
          <w:lang w:val="sk-SK" w:eastAsia="en-GB"/>
        </w:rPr>
      </w:pPr>
    </w:p>
    <w:p w:rsidR="00350D6D" w:rsidRDefault="00350D6D">
      <w:pPr>
        <w:rPr>
          <w:lang w:val="sk-SK"/>
        </w:rPr>
      </w:pPr>
    </w:p>
    <w:p w:rsidR="00350D6D" w:rsidRDefault="00350D6D">
      <w:pPr>
        <w:jc w:val="right"/>
        <w:rPr>
          <w:b/>
          <w:sz w:val="28"/>
          <w:szCs w:val="20"/>
          <w:u w:val="single"/>
          <w:lang w:val="sk-SK" w:eastAsia="ko-KR"/>
        </w:rPr>
      </w:pPr>
      <w:r>
        <w:rPr>
          <w:b/>
          <w:sz w:val="28"/>
          <w:szCs w:val="28"/>
          <w:u w:val="single"/>
          <w:lang w:val="sk-SK" w:eastAsia="ko-KR"/>
        </w:rPr>
        <w:sym w:font="Symbol" w:char="F05B"/>
      </w:r>
      <w:proofErr w:type="spellStart"/>
      <w:r>
        <w:rPr>
          <w:b/>
          <w:sz w:val="28"/>
          <w:szCs w:val="20"/>
          <w:u w:val="single"/>
          <w:lang w:val="sk-SK" w:eastAsia="ko-KR"/>
        </w:rPr>
        <w:t>dd</w:t>
      </w:r>
      <w:proofErr w:type="spellEnd"/>
      <w:r>
        <w:rPr>
          <w:b/>
          <w:sz w:val="28"/>
          <w:szCs w:val="20"/>
          <w:u w:val="single"/>
          <w:lang w:val="sk-SK" w:eastAsia="ko-KR"/>
        </w:rPr>
        <w:t>/mm/</w:t>
      </w:r>
      <w:proofErr w:type="spellStart"/>
      <w:r>
        <w:rPr>
          <w:b/>
          <w:sz w:val="28"/>
          <w:szCs w:val="20"/>
          <w:u w:val="single"/>
          <w:lang w:val="sk-SK" w:eastAsia="ko-KR"/>
        </w:rPr>
        <w:t>rr</w:t>
      </w:r>
      <w:proofErr w:type="spellEnd"/>
      <w:r>
        <w:rPr>
          <w:b/>
          <w:sz w:val="28"/>
          <w:szCs w:val="28"/>
          <w:u w:val="single"/>
          <w:lang w:val="sk-SK" w:eastAsia="ko-KR"/>
        </w:rPr>
        <w:sym w:font="Symbol" w:char="F05D"/>
      </w:r>
    </w:p>
    <w:p w:rsidR="00350D6D" w:rsidRDefault="00350D6D">
      <w:pPr>
        <w:rPr>
          <w:lang w:val="sk-SK"/>
        </w:rPr>
      </w:pPr>
    </w:p>
    <w:p w:rsidR="00350D6D" w:rsidRDefault="00350D6D">
      <w:pPr>
        <w:spacing w:after="120"/>
        <w:jc w:val="both"/>
        <w:rPr>
          <w:sz w:val="22"/>
          <w:szCs w:val="22"/>
          <w:lang w:val="sk-SK" w:eastAsia="en-GB"/>
        </w:rPr>
      </w:pPr>
    </w:p>
    <w:p w:rsidR="00350D6D" w:rsidRDefault="00350D6D">
      <w:pPr>
        <w:rPr>
          <w:lang w:val="sk-SK" w:eastAsia="en-GB"/>
        </w:rPr>
      </w:pPr>
    </w:p>
    <w:tbl>
      <w:tblPr>
        <w:tblW w:w="15048" w:type="dxa"/>
        <w:tblLook w:val="01E0" w:firstRow="1" w:lastRow="1" w:firstColumn="1" w:lastColumn="1" w:noHBand="0" w:noVBand="0"/>
      </w:tblPr>
      <w:tblGrid>
        <w:gridCol w:w="15048"/>
      </w:tblGrid>
      <w:tr w:rsidR="00350D6D">
        <w:trPr>
          <w:trHeight w:val="1379"/>
        </w:trPr>
        <w:tc>
          <w:tcPr>
            <w:tcW w:w="15048" w:type="dxa"/>
          </w:tcPr>
          <w:p w:rsidR="00350D6D" w:rsidRDefault="00350D6D">
            <w:pPr>
              <w:jc w:val="center"/>
              <w:rPr>
                <w:b/>
                <w:smallCaps/>
                <w:szCs w:val="20"/>
                <w:u w:val="single"/>
                <w:lang w:val="sk-SK" w:eastAsia="ko-KR"/>
              </w:rPr>
            </w:pPr>
            <w:bookmarkStart w:id="0" w:name="OLE_LINK1"/>
          </w:p>
          <w:p w:rsidR="00350D6D" w:rsidRDefault="00350D6D">
            <w:pPr>
              <w:ind w:right="5334"/>
              <w:jc w:val="center"/>
              <w:rPr>
                <w:smallCaps/>
                <w:sz w:val="28"/>
                <w:szCs w:val="28"/>
                <w:u w:val="single"/>
                <w:lang w:val="sk-SK" w:eastAsia="ko-KR"/>
              </w:rPr>
            </w:pPr>
            <w:r>
              <w:rPr>
                <w:b/>
                <w:smallCaps/>
                <w:sz w:val="28"/>
                <w:szCs w:val="28"/>
                <w:u w:val="single"/>
                <w:lang w:val="sk-SK" w:eastAsia="ko-KR"/>
              </w:rPr>
              <w:t>Systémy riadenia a kontroly pre</w:t>
            </w:r>
            <w:r w:rsidR="000C0950">
              <w:rPr>
                <w:b/>
                <w:smallCaps/>
                <w:sz w:val="28"/>
                <w:szCs w:val="28"/>
                <w:u w:val="single"/>
                <w:lang w:val="sk-SK" w:eastAsia="ko-KR"/>
              </w:rPr>
              <w:t xml:space="preserve"> </w:t>
            </w:r>
            <w:proofErr w:type="spellStart"/>
            <w:r w:rsidR="000C0950">
              <w:rPr>
                <w:b/>
                <w:smallCaps/>
                <w:sz w:val="28"/>
                <w:szCs w:val="28"/>
                <w:u w:val="single"/>
                <w:lang w:val="sk-SK" w:eastAsia="ko-KR"/>
              </w:rPr>
              <w:t>e</w:t>
            </w:r>
            <w:r>
              <w:rPr>
                <w:b/>
                <w:smallCaps/>
                <w:sz w:val="28"/>
                <w:szCs w:val="28"/>
                <w:u w:val="single"/>
                <w:lang w:val="sk-SK" w:eastAsia="ko-KR"/>
              </w:rPr>
              <w:t>š</w:t>
            </w:r>
            <w:r w:rsidR="000C0950" w:rsidRPr="000C0950">
              <w:rPr>
                <w:b/>
                <w:smallCaps/>
                <w:sz w:val="22"/>
                <w:szCs w:val="22"/>
                <w:u w:val="single"/>
                <w:lang w:val="sk-SK" w:eastAsia="ko-KR"/>
              </w:rPr>
              <w:t>I</w:t>
            </w:r>
            <w:r w:rsidR="00CA23BF">
              <w:rPr>
                <w:b/>
                <w:smallCaps/>
                <w:sz w:val="22"/>
                <w:szCs w:val="22"/>
                <w:u w:val="single"/>
                <w:lang w:val="sk-SK" w:eastAsia="ko-KR"/>
              </w:rPr>
              <w:t>F</w:t>
            </w:r>
            <w:proofErr w:type="spellEnd"/>
            <w:r>
              <w:rPr>
                <w:b/>
                <w:smallCaps/>
                <w:sz w:val="28"/>
                <w:szCs w:val="28"/>
                <w:u w:val="single"/>
                <w:lang w:val="sk-SK" w:eastAsia="ko-KR"/>
              </w:rPr>
              <w:t xml:space="preserve"> </w:t>
            </w:r>
          </w:p>
          <w:p w:rsidR="00350D6D" w:rsidRDefault="00350D6D">
            <w:pPr>
              <w:rPr>
                <w:smallCaps/>
                <w:sz w:val="28"/>
                <w:szCs w:val="28"/>
                <w:u w:val="single"/>
                <w:lang w:val="sk-SK" w:eastAsia="ko-KR"/>
              </w:rPr>
            </w:pPr>
          </w:p>
          <w:p w:rsidR="00350D6D" w:rsidRDefault="00350D6D">
            <w:pPr>
              <w:rPr>
                <w:smallCaps/>
                <w:sz w:val="28"/>
                <w:szCs w:val="28"/>
                <w:u w:val="single"/>
                <w:lang w:val="sk-SK" w:eastAsia="ko-KR"/>
              </w:rPr>
            </w:pPr>
          </w:p>
          <w:p w:rsidR="00350D6D" w:rsidRDefault="00350D6D">
            <w:pPr>
              <w:rPr>
                <w:smallCaps/>
                <w:sz w:val="28"/>
                <w:szCs w:val="28"/>
                <w:u w:val="single"/>
                <w:lang w:val="sk-SK" w:eastAsia="ko-KR"/>
              </w:rPr>
            </w:pPr>
          </w:p>
          <w:p w:rsidR="00350D6D" w:rsidRDefault="00350D6D">
            <w:pPr>
              <w:jc w:val="center"/>
              <w:rPr>
                <w:b/>
                <w:sz w:val="28"/>
                <w:szCs w:val="28"/>
                <w:u w:val="single"/>
                <w:lang w:val="sk-SK" w:eastAsia="en-GB"/>
              </w:rPr>
            </w:pPr>
          </w:p>
          <w:p w:rsidR="00350D6D" w:rsidRDefault="00350D6D">
            <w:pPr>
              <w:keepNext/>
              <w:ind w:right="5334"/>
              <w:jc w:val="center"/>
              <w:outlineLvl w:val="0"/>
              <w:rPr>
                <w:smallCaps/>
                <w:sz w:val="28"/>
                <w:szCs w:val="28"/>
                <w:lang w:val="sk-SK" w:eastAsia="ko-KR"/>
              </w:rPr>
            </w:pPr>
            <w:r>
              <w:rPr>
                <w:b/>
                <w:smallCaps/>
                <w:sz w:val="28"/>
                <w:szCs w:val="28"/>
                <w:u w:val="single"/>
                <w:lang w:val="sk-SK" w:eastAsia="ko-KR"/>
              </w:rPr>
              <w:t>Kontrolný zoznam na posúdenie súladu nastavenia určených subjektov s kritériami na určenie stanovenými v prílohe XIII nariadenia Európskeho parlamentu a Rady (EÚ) č. 1303/2013 zo 17. decembra 2013</w:t>
            </w:r>
          </w:p>
          <w:p w:rsidR="00350D6D" w:rsidRDefault="00350D6D">
            <w:pPr>
              <w:keepNext/>
              <w:jc w:val="center"/>
              <w:outlineLvl w:val="0"/>
              <w:rPr>
                <w:b/>
                <w:smallCaps/>
                <w:sz w:val="28"/>
                <w:szCs w:val="28"/>
                <w:u w:val="single"/>
                <w:lang w:val="sk-SK" w:eastAsia="ko-KR"/>
              </w:rPr>
            </w:pPr>
          </w:p>
          <w:p w:rsidR="00350D6D" w:rsidRDefault="00350D6D">
            <w:pPr>
              <w:rPr>
                <w:smallCaps/>
                <w:szCs w:val="20"/>
                <w:u w:val="single"/>
                <w:lang w:val="sk-SK" w:eastAsia="ko-KR"/>
              </w:rPr>
            </w:pPr>
          </w:p>
          <w:p w:rsidR="00350D6D" w:rsidRDefault="00350D6D">
            <w:pPr>
              <w:spacing w:after="120"/>
              <w:rPr>
                <w:b/>
                <w:smallCaps/>
                <w:szCs w:val="20"/>
                <w:u w:val="single"/>
                <w:lang w:val="sk-SK" w:eastAsia="ko-KR"/>
              </w:rPr>
            </w:pPr>
            <w:r>
              <w:rPr>
                <w:smallCaps/>
                <w:szCs w:val="20"/>
                <w:u w:val="single"/>
                <w:lang w:val="sk-SK" w:eastAsia="ko-KR"/>
              </w:rPr>
              <w:t>ROZSAH</w:t>
            </w:r>
            <w:r>
              <w:rPr>
                <w:smallCaps/>
                <w:szCs w:val="20"/>
                <w:lang w:val="sk-SK" w:eastAsia="ko-KR"/>
              </w:rPr>
              <w:t> </w:t>
            </w:r>
          </w:p>
          <w:p w:rsidR="00350D6D" w:rsidRDefault="00350D6D">
            <w:pPr>
              <w:spacing w:before="120" w:after="100" w:afterAutospacing="1"/>
              <w:rPr>
                <w:lang w:val="sk-SK" w:eastAsia="en-GB"/>
              </w:rPr>
            </w:pPr>
            <w:r>
              <w:rPr>
                <w:b/>
                <w:lang w:val="sk-SK" w:eastAsia="en-GB"/>
              </w:rPr>
              <w:t>Krajina:</w:t>
            </w:r>
          </w:p>
          <w:p w:rsidR="00350D6D" w:rsidRDefault="00350D6D">
            <w:pPr>
              <w:spacing w:before="120" w:after="100" w:afterAutospacing="1"/>
              <w:rPr>
                <w:lang w:val="sk-SK" w:eastAsia="en-GB"/>
              </w:rPr>
            </w:pPr>
            <w:r>
              <w:rPr>
                <w:b/>
                <w:lang w:val="sk-SK" w:eastAsia="en-GB"/>
              </w:rPr>
              <w:t>CCI:</w:t>
            </w:r>
          </w:p>
          <w:p w:rsidR="00350D6D" w:rsidRDefault="00350D6D">
            <w:pPr>
              <w:spacing w:before="120" w:after="100" w:afterAutospacing="1"/>
              <w:rPr>
                <w:lang w:val="sk-SK" w:eastAsia="en-GB"/>
              </w:rPr>
            </w:pPr>
            <w:r>
              <w:rPr>
                <w:b/>
                <w:lang w:val="sk-SK" w:eastAsia="en-GB"/>
              </w:rPr>
              <w:t>Operačný program:</w:t>
            </w:r>
            <w:r>
              <w:rPr>
                <w:lang w:val="sk-SK" w:eastAsia="en-GB"/>
              </w:rPr>
              <w:t xml:space="preserve"> </w:t>
            </w:r>
          </w:p>
          <w:p w:rsidR="00350D6D" w:rsidRDefault="00350D6D">
            <w:pPr>
              <w:spacing w:before="100" w:beforeAutospacing="1" w:after="100" w:afterAutospacing="1"/>
              <w:ind w:right="5334"/>
              <w:rPr>
                <w:lang w:val="sk-SK" w:eastAsia="en-GB"/>
              </w:rPr>
            </w:pPr>
            <w:r>
              <w:rPr>
                <w:lang w:val="sk-SK" w:eastAsia="en-GB"/>
              </w:rPr>
              <w:t xml:space="preserve">Dátum, kedy </w:t>
            </w:r>
            <w:r w:rsidR="000C0950">
              <w:rPr>
                <w:lang w:val="sk-SK" w:eastAsia="en-GB"/>
              </w:rPr>
              <w:t>riadiaci orgán</w:t>
            </w:r>
            <w:r w:rsidR="007B4A06">
              <w:rPr>
                <w:lang w:val="sk-SK" w:eastAsia="en-GB"/>
              </w:rPr>
              <w:t>/certifikačný orgán</w:t>
            </w:r>
            <w:r>
              <w:rPr>
                <w:lang w:val="sk-SK" w:eastAsia="en-GB"/>
              </w:rPr>
              <w:t xml:space="preserve"> predložil </w:t>
            </w:r>
            <w:r w:rsidR="007D634E">
              <w:rPr>
                <w:lang w:val="sk-SK" w:eastAsia="en-GB"/>
              </w:rPr>
              <w:t>nezávislému</w:t>
            </w:r>
            <w:r w:rsidR="0078385D">
              <w:rPr>
                <w:lang w:val="sk-SK" w:eastAsia="en-GB"/>
              </w:rPr>
              <w:t xml:space="preserve"> audit</w:t>
            </w:r>
            <w:r w:rsidR="007D634E">
              <w:rPr>
                <w:lang w:val="sk-SK" w:eastAsia="en-GB"/>
              </w:rPr>
              <w:t>nému subjektu</w:t>
            </w:r>
            <w:r>
              <w:rPr>
                <w:lang w:val="sk-SK" w:eastAsia="en-GB"/>
              </w:rPr>
              <w:t xml:space="preserve"> dokumenty týkajúce sa určenia orgánov: </w:t>
            </w:r>
          </w:p>
          <w:p w:rsidR="00350D6D" w:rsidRDefault="00350D6D">
            <w:pPr>
              <w:spacing w:before="100" w:beforeAutospacing="1" w:after="100" w:afterAutospacing="1"/>
              <w:rPr>
                <w:b/>
                <w:lang w:val="sk-SK" w:eastAsia="en-GB"/>
              </w:rPr>
            </w:pPr>
          </w:p>
        </w:tc>
      </w:tr>
    </w:tbl>
    <w:p w:rsidR="00350D6D" w:rsidRDefault="00350D6D">
      <w:pPr>
        <w:rPr>
          <w:b/>
          <w:szCs w:val="20"/>
          <w:u w:val="single"/>
          <w:lang w:val="sk-SK" w:eastAsia="ko-KR"/>
        </w:rPr>
      </w:pPr>
    </w:p>
    <w:p w:rsidR="00350D6D" w:rsidRDefault="00350D6D">
      <w:pPr>
        <w:rPr>
          <w:b/>
          <w:szCs w:val="20"/>
          <w:u w:val="single"/>
          <w:lang w:val="sk-SK" w:eastAsia="ko-KR"/>
        </w:rPr>
      </w:pPr>
    </w:p>
    <w:p w:rsidR="00350D6D" w:rsidRDefault="00350D6D">
      <w:pPr>
        <w:rPr>
          <w:b/>
          <w:szCs w:val="20"/>
          <w:u w:val="single"/>
          <w:lang w:val="sk-SK" w:eastAsia="ko-KR"/>
        </w:rPr>
      </w:pPr>
    </w:p>
    <w:p w:rsidR="00350D6D" w:rsidRDefault="00350D6D">
      <w:pPr>
        <w:rPr>
          <w:b/>
          <w:szCs w:val="20"/>
          <w:u w:val="single"/>
          <w:lang w:val="sk-SK" w:eastAsia="ko-KR"/>
        </w:rPr>
      </w:pPr>
      <w:bookmarkStart w:id="1" w:name="_GoBack"/>
      <w:bookmarkEnd w:id="1"/>
    </w:p>
    <w:p w:rsidR="00350D6D" w:rsidRDefault="00350D6D">
      <w:pPr>
        <w:rPr>
          <w:b/>
          <w:szCs w:val="20"/>
          <w:u w:val="single"/>
          <w:lang w:val="sk-SK" w:eastAsia="ko-KR"/>
        </w:rPr>
      </w:pPr>
    </w:p>
    <w:tbl>
      <w:tblPr>
        <w:tblW w:w="15048" w:type="dxa"/>
        <w:tblLook w:val="01E0" w:firstRow="1" w:lastRow="1" w:firstColumn="1" w:lastColumn="1" w:noHBand="0" w:noVBand="0"/>
      </w:tblPr>
      <w:tblGrid>
        <w:gridCol w:w="7488"/>
        <w:gridCol w:w="7560"/>
      </w:tblGrid>
      <w:tr w:rsidR="00350D6D">
        <w:trPr>
          <w:trHeight w:val="872"/>
        </w:trPr>
        <w:tc>
          <w:tcPr>
            <w:tcW w:w="7488" w:type="dxa"/>
          </w:tcPr>
          <w:p w:rsidR="00350D6D" w:rsidRDefault="00350D6D">
            <w:pPr>
              <w:rPr>
                <w:lang w:val="sk-SK" w:eastAsia="en-GB"/>
              </w:rPr>
            </w:pPr>
          </w:p>
          <w:p w:rsidR="00350D6D" w:rsidRDefault="00350D6D">
            <w:pPr>
              <w:rPr>
                <w:lang w:val="sk-SK" w:eastAsia="en-GB"/>
              </w:rPr>
            </w:pPr>
            <w:r>
              <w:rPr>
                <w:b/>
                <w:lang w:val="sk-SK" w:eastAsia="en-GB"/>
              </w:rPr>
              <w:t>Spracoval:</w:t>
            </w:r>
          </w:p>
          <w:p w:rsidR="00350D6D" w:rsidRDefault="00350D6D">
            <w:pPr>
              <w:rPr>
                <w:color w:val="000000"/>
                <w:lang w:val="sk-SK" w:eastAsia="en-GB"/>
              </w:rPr>
            </w:pPr>
            <w:r>
              <w:rPr>
                <w:lang w:val="sk-SK" w:eastAsia="en-GB"/>
              </w:rPr>
              <w:t>(podpis, dátum)</w:t>
            </w:r>
          </w:p>
        </w:tc>
        <w:tc>
          <w:tcPr>
            <w:tcW w:w="7560" w:type="dxa"/>
          </w:tcPr>
          <w:p w:rsidR="00350D6D" w:rsidRDefault="00350D6D">
            <w:pPr>
              <w:rPr>
                <w:color w:val="000000"/>
                <w:lang w:val="sk-SK" w:eastAsia="en-GB"/>
              </w:rPr>
            </w:pPr>
          </w:p>
          <w:p w:rsidR="00350D6D" w:rsidRDefault="00350D6D">
            <w:pPr>
              <w:rPr>
                <w:color w:val="000000"/>
                <w:lang w:val="sk-SK" w:eastAsia="en-GB"/>
              </w:rPr>
            </w:pPr>
            <w:r>
              <w:rPr>
                <w:b/>
                <w:color w:val="000000"/>
                <w:lang w:val="sk-SK" w:eastAsia="en-GB"/>
              </w:rPr>
              <w:t>Skontroloval:</w:t>
            </w:r>
          </w:p>
          <w:p w:rsidR="00350D6D" w:rsidRDefault="00350D6D">
            <w:pPr>
              <w:rPr>
                <w:lang w:val="sk-SK" w:eastAsia="en-GB"/>
              </w:rPr>
            </w:pPr>
            <w:r>
              <w:rPr>
                <w:color w:val="000000"/>
                <w:lang w:val="sk-SK" w:eastAsia="en-GB"/>
              </w:rPr>
              <w:t xml:space="preserve">(podpis, dátum) </w:t>
            </w:r>
          </w:p>
        </w:tc>
      </w:tr>
    </w:tbl>
    <w:p w:rsidR="00350D6D" w:rsidRDefault="00350D6D">
      <w:pPr>
        <w:rPr>
          <w:lang w:val="sk-SK" w:eastAsia="en-GB"/>
        </w:rPr>
      </w:pPr>
    </w:p>
    <w:p w:rsidR="00350D6D" w:rsidRDefault="00350D6D">
      <w:pPr>
        <w:rPr>
          <w:lang w:val="sk-SK" w:eastAsia="en-GB"/>
        </w:rPr>
      </w:pPr>
    </w:p>
    <w:p w:rsidR="00350D6D" w:rsidRDefault="00350D6D">
      <w:pPr>
        <w:rPr>
          <w:lang w:val="sk-SK" w:eastAsia="en-GB"/>
        </w:rPr>
      </w:pPr>
    </w:p>
    <w:p w:rsidR="00350D6D" w:rsidRDefault="00350D6D">
      <w:pPr>
        <w:spacing w:before="120" w:after="120"/>
        <w:jc w:val="both"/>
        <w:rPr>
          <w:sz w:val="22"/>
          <w:szCs w:val="22"/>
          <w:lang w:val="sk-SK" w:eastAsia="en-GB"/>
        </w:rPr>
      </w:pPr>
      <w:r>
        <w:rPr>
          <w:lang w:val="sk-SK" w:eastAsia="en-GB"/>
        </w:rPr>
        <w:br w:type="page"/>
      </w:r>
      <w:r>
        <w:rPr>
          <w:b/>
          <w:i/>
          <w:sz w:val="22"/>
          <w:szCs w:val="22"/>
          <w:u w:val="single"/>
          <w:lang w:val="sk-SK" w:eastAsia="en-GB"/>
        </w:rPr>
        <w:lastRenderedPageBreak/>
        <w:t>Úvod - Účel použitia kontrolného zoznamu</w:t>
      </w:r>
    </w:p>
    <w:p w:rsidR="00350D6D" w:rsidRDefault="00350D6D">
      <w:pPr>
        <w:spacing w:before="120"/>
        <w:jc w:val="both"/>
        <w:rPr>
          <w:color w:val="000000"/>
          <w:sz w:val="22"/>
          <w:szCs w:val="22"/>
          <w:lang w:val="sk-SK" w:eastAsia="en-GB"/>
        </w:rPr>
      </w:pPr>
      <w:r>
        <w:rPr>
          <w:sz w:val="22"/>
          <w:szCs w:val="22"/>
          <w:lang w:val="sk-SK" w:eastAsia="en-GB"/>
        </w:rPr>
        <w:t xml:space="preserve">Určenie orgánov uvedené v článkoch 123 a 124 všeobecného nariadenia a článku 21 nariadenia o EÚS musí vychádzať zo správy a stanoviska </w:t>
      </w:r>
      <w:r w:rsidR="00D6405C">
        <w:rPr>
          <w:sz w:val="22"/>
          <w:szCs w:val="22"/>
          <w:lang w:val="sk-SK" w:eastAsia="en-GB"/>
        </w:rPr>
        <w:t>nezávislého auditného subjektu</w:t>
      </w:r>
      <w:r>
        <w:rPr>
          <w:sz w:val="22"/>
          <w:szCs w:val="22"/>
          <w:lang w:val="sk-SK" w:eastAsia="en-GB"/>
        </w:rPr>
        <w:t>, ktorý posúdi, či tieto orgány spĺňajú kritériá súvisiace s prostredím vnútornej kontroly, riadením rizika, kontrolnými činnosťami a monitorovaním, ako sa uvádza v prílohe XIII.</w:t>
      </w:r>
    </w:p>
    <w:p w:rsidR="00350D6D" w:rsidRDefault="00350D6D">
      <w:pPr>
        <w:spacing w:before="120"/>
        <w:jc w:val="both"/>
        <w:rPr>
          <w:color w:val="000000"/>
          <w:sz w:val="22"/>
          <w:szCs w:val="22"/>
          <w:lang w:val="sk-SK" w:eastAsia="en-GB"/>
        </w:rPr>
      </w:pPr>
      <w:r>
        <w:rPr>
          <w:color w:val="000000"/>
          <w:sz w:val="22"/>
          <w:szCs w:val="22"/>
          <w:lang w:val="sk-SK" w:eastAsia="en-GB"/>
        </w:rPr>
        <w:t xml:space="preserve">Odporúča sa, aby </w:t>
      </w:r>
      <w:r w:rsidR="00D6405C">
        <w:rPr>
          <w:color w:val="000000"/>
          <w:sz w:val="22"/>
          <w:szCs w:val="22"/>
          <w:lang w:val="sk-SK" w:eastAsia="en-GB"/>
        </w:rPr>
        <w:t>nezávislý auditný subjekt</w:t>
      </w:r>
      <w:r>
        <w:rPr>
          <w:color w:val="000000"/>
          <w:sz w:val="22"/>
          <w:szCs w:val="22"/>
          <w:lang w:val="sk-SK" w:eastAsia="en-GB"/>
        </w:rPr>
        <w:t xml:space="preserve"> tento kontrolný zoznam použil ako podporu a usmernenie pri vykonávaní auditu týkajúceho sa hodnotenia súladu určených orgánov s kritériami na určenie. V priebehu hodnotenia musí </w:t>
      </w:r>
      <w:r w:rsidR="00D6405C">
        <w:rPr>
          <w:color w:val="000000"/>
          <w:sz w:val="22"/>
          <w:szCs w:val="22"/>
          <w:lang w:val="sk-SK" w:eastAsia="en-GB"/>
        </w:rPr>
        <w:t>nezávislý auditný subjekt</w:t>
      </w:r>
      <w:r>
        <w:rPr>
          <w:color w:val="000000"/>
          <w:sz w:val="22"/>
          <w:szCs w:val="22"/>
          <w:lang w:val="sk-SK" w:eastAsia="en-GB"/>
        </w:rPr>
        <w:t xml:space="preserve"> pri svojej práci zohľadňovať medzinárodne uznávané audítorské štandardy. Ak je to vhodné, kontrolný zoznam sa môže prispôsobiť špecifickým okolnostiam príslušného OP.</w:t>
      </w:r>
    </w:p>
    <w:p w:rsidR="00350D6D" w:rsidRDefault="00350D6D">
      <w:pPr>
        <w:jc w:val="both"/>
        <w:rPr>
          <w:sz w:val="22"/>
          <w:szCs w:val="22"/>
          <w:lang w:val="sk-SK" w:eastAsia="en-GB"/>
        </w:rPr>
      </w:pPr>
    </w:p>
    <w:p w:rsidR="00350D6D" w:rsidRDefault="00350D6D">
      <w:pPr>
        <w:jc w:val="both"/>
        <w:rPr>
          <w:sz w:val="22"/>
          <w:szCs w:val="22"/>
          <w:lang w:val="sk-SK" w:eastAsia="en-GB"/>
        </w:rPr>
      </w:pPr>
      <w:r>
        <w:rPr>
          <w:sz w:val="22"/>
          <w:szCs w:val="22"/>
          <w:lang w:val="sk-SK" w:eastAsia="en-GB"/>
        </w:rPr>
        <w:t xml:space="preserve">Tento kontrolný zoznam sa môže použiť aj pri príprave opisu systému riadenia a kontroly ako nástroj </w:t>
      </w:r>
      <w:proofErr w:type="spellStart"/>
      <w:r>
        <w:rPr>
          <w:sz w:val="22"/>
          <w:szCs w:val="22"/>
          <w:lang w:val="sk-SK" w:eastAsia="en-GB"/>
        </w:rPr>
        <w:t>sebahodnotenia</w:t>
      </w:r>
      <w:proofErr w:type="spellEnd"/>
      <w:r>
        <w:rPr>
          <w:sz w:val="22"/>
          <w:szCs w:val="22"/>
          <w:lang w:val="sk-SK" w:eastAsia="en-GB"/>
        </w:rPr>
        <w:t xml:space="preserve">. </w:t>
      </w:r>
    </w:p>
    <w:p w:rsidR="00350D6D" w:rsidRDefault="00350D6D" w:rsidP="000C0950">
      <w:pPr>
        <w:jc w:val="both"/>
        <w:rPr>
          <w:b/>
          <w:smallCaps/>
          <w:sz w:val="22"/>
          <w:szCs w:val="22"/>
          <w:u w:val="single"/>
          <w:lang w:val="sk-SK" w:eastAsia="en-GB"/>
        </w:rPr>
      </w:pPr>
      <w:r>
        <w:rPr>
          <w:sz w:val="22"/>
          <w:szCs w:val="22"/>
          <w:lang w:val="sk-SK" w:eastAsia="en-GB"/>
        </w:rPr>
        <w:t xml:space="preserve"> </w:t>
      </w:r>
      <w:r>
        <w:rPr>
          <w:b/>
          <w:i/>
          <w:sz w:val="22"/>
          <w:szCs w:val="22"/>
          <w:u w:val="single"/>
          <w:lang w:val="sk-SK" w:eastAsia="en-GB"/>
        </w:rPr>
        <w:t xml:space="preserve">  </w:t>
      </w:r>
      <w:r>
        <w:rPr>
          <w:sz w:val="22"/>
          <w:szCs w:val="22"/>
          <w:lang w:val="sk-SK" w:eastAsia="en-GB"/>
        </w:rPr>
        <w:br w:type="page"/>
      </w:r>
      <w:r>
        <w:rPr>
          <w:b/>
          <w:smallCaps/>
          <w:sz w:val="22"/>
          <w:szCs w:val="22"/>
          <w:u w:val="single"/>
          <w:lang w:val="sk-SK" w:eastAsia="en-GB"/>
        </w:rPr>
        <w:lastRenderedPageBreak/>
        <w:t>0.</w:t>
      </w:r>
      <w:r>
        <w:rPr>
          <w:smallCaps/>
          <w:sz w:val="22"/>
          <w:szCs w:val="22"/>
          <w:lang w:val="sk-SK" w:eastAsia="en-GB"/>
        </w:rPr>
        <w:t xml:space="preserve"> </w:t>
      </w:r>
      <w:r>
        <w:rPr>
          <w:b/>
          <w:smallCaps/>
          <w:sz w:val="22"/>
          <w:szCs w:val="22"/>
          <w:u w:val="single"/>
          <w:lang w:val="sk-SK" w:eastAsia="en-GB"/>
        </w:rPr>
        <w:t xml:space="preserve">Všeobecný prehľad - Overenie úplnosti dokumentov predložených </w:t>
      </w:r>
      <w:r w:rsidR="00260EFD">
        <w:rPr>
          <w:b/>
          <w:smallCaps/>
          <w:sz w:val="22"/>
          <w:szCs w:val="22"/>
          <w:u w:val="single"/>
          <w:lang w:val="sk-SK" w:eastAsia="en-GB"/>
        </w:rPr>
        <w:t xml:space="preserve">nezávislému auditnému subjektu </w:t>
      </w:r>
    </w:p>
    <w:p w:rsidR="000C0950" w:rsidRDefault="000C0950" w:rsidP="000C0950">
      <w:pPr>
        <w:jc w:val="both"/>
        <w:rPr>
          <w:i/>
          <w:sz w:val="22"/>
          <w:szCs w:val="22"/>
          <w:lang w:val="sk-SK" w:eastAsia="en-GB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993"/>
        <w:gridCol w:w="2835"/>
      </w:tblGrid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0.1.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after="120"/>
              <w:jc w:val="both"/>
              <w:rPr>
                <w:color w:val="000000"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Predložil </w:t>
            </w:r>
            <w:r w:rsidR="00373BDA">
              <w:rPr>
                <w:sz w:val="22"/>
                <w:szCs w:val="22"/>
                <w:lang w:val="sk-SK" w:eastAsia="en-GB"/>
              </w:rPr>
              <w:t>RO</w:t>
            </w:r>
            <w:r>
              <w:rPr>
                <w:sz w:val="22"/>
                <w:szCs w:val="22"/>
                <w:lang w:val="sk-SK" w:eastAsia="en-GB"/>
              </w:rPr>
              <w:t xml:space="preserve"> </w:t>
            </w:r>
            <w:r w:rsidR="00D6405C">
              <w:rPr>
                <w:sz w:val="22"/>
                <w:szCs w:val="22"/>
                <w:lang w:val="sk-SK" w:eastAsia="en-GB"/>
              </w:rPr>
              <w:t xml:space="preserve">nezávislému auditnému subjektu </w:t>
            </w:r>
            <w:r>
              <w:rPr>
                <w:b/>
                <w:sz w:val="22"/>
                <w:szCs w:val="22"/>
                <w:lang w:val="sk-SK" w:eastAsia="en-GB"/>
              </w:rPr>
              <w:t>opis funkcií a postupov</w:t>
            </w:r>
            <w:r>
              <w:rPr>
                <w:sz w:val="22"/>
                <w:szCs w:val="22"/>
                <w:lang w:val="sk-SK" w:eastAsia="en-GB"/>
              </w:rPr>
              <w:t xml:space="preserve"> zavedených pre </w:t>
            </w:r>
            <w:r w:rsidR="00373BDA">
              <w:rPr>
                <w:sz w:val="22"/>
                <w:szCs w:val="22"/>
                <w:lang w:val="sk-SK" w:eastAsia="en-GB"/>
              </w:rPr>
              <w:t>RO</w:t>
            </w:r>
            <w:r>
              <w:rPr>
                <w:sz w:val="22"/>
                <w:szCs w:val="22"/>
                <w:lang w:val="sk-SK" w:eastAsia="en-GB"/>
              </w:rPr>
              <w:t xml:space="preserve"> a, ak je to vhodné, pre </w:t>
            </w:r>
            <w:r w:rsidR="00373BDA">
              <w:rPr>
                <w:sz w:val="22"/>
                <w:szCs w:val="22"/>
                <w:lang w:val="sk-SK" w:eastAsia="en-GB"/>
              </w:rPr>
              <w:t>CO</w:t>
            </w:r>
            <w:r>
              <w:rPr>
                <w:sz w:val="22"/>
                <w:szCs w:val="22"/>
                <w:lang w:val="sk-SK" w:eastAsia="en-GB"/>
              </w:rPr>
              <w:t>?</w:t>
            </w:r>
          </w:p>
          <w:p w:rsidR="00350D6D" w:rsidRDefault="00350D6D">
            <w:pPr>
              <w:spacing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Sú uvedené všetky prvky z bodu 1 Prílohy </w:t>
            </w:r>
            <w:r w:rsidR="00373BDA">
              <w:rPr>
                <w:sz w:val="22"/>
                <w:szCs w:val="22"/>
                <w:lang w:val="sk-SK" w:eastAsia="en-GB"/>
              </w:rPr>
              <w:t>III</w:t>
            </w:r>
            <w:r>
              <w:rPr>
                <w:sz w:val="22"/>
                <w:szCs w:val="22"/>
                <w:lang w:val="sk-SK" w:eastAsia="en-GB"/>
              </w:rPr>
              <w:t xml:space="preserve"> vykonávacieho nariadenia </w:t>
            </w:r>
            <w:r w:rsidR="00373BDA">
              <w:rPr>
                <w:sz w:val="22"/>
                <w:szCs w:val="22"/>
                <w:lang w:val="sk-SK" w:eastAsia="en-GB"/>
              </w:rPr>
              <w:t>EK</w:t>
            </w:r>
            <w:r>
              <w:rPr>
                <w:sz w:val="22"/>
                <w:szCs w:val="22"/>
                <w:lang w:val="sk-SK" w:eastAsia="en-GB"/>
              </w:rPr>
              <w:t>?</w:t>
            </w:r>
          </w:p>
          <w:p w:rsidR="00350D6D" w:rsidRDefault="00350D6D">
            <w:pPr>
              <w:spacing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Overte úplnosť predloženej dokumentácie.</w:t>
            </w:r>
          </w:p>
        </w:tc>
        <w:tc>
          <w:tcPr>
            <w:tcW w:w="993" w:type="dxa"/>
          </w:tcPr>
          <w:p w:rsidR="00350D6D" w:rsidRDefault="00350D6D">
            <w:pPr>
              <w:spacing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0.2.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Sú v predložených dokumentoch výslovne uvedené tieto informácie?</w:t>
            </w:r>
          </w:p>
          <w:p w:rsidR="00350D6D" w:rsidRDefault="00350D6D">
            <w:pPr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- Názov programu a číslo CCI;</w:t>
            </w:r>
          </w:p>
          <w:p w:rsidR="00350D6D" w:rsidRDefault="00350D6D">
            <w:pPr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- Hlavná kontaktná osoba (vrátane adresy elektronickej pošty);</w:t>
            </w:r>
          </w:p>
          <w:p w:rsidR="00350D6D" w:rsidRDefault="00350D6D">
            <w:pPr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- Dátum opisu systémov;</w:t>
            </w:r>
          </w:p>
          <w:p w:rsidR="00350D6D" w:rsidRDefault="00350D6D">
            <w:pPr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- Opis štruktúry systému;</w:t>
            </w:r>
          </w:p>
          <w:p w:rsidR="00350D6D" w:rsidRDefault="00350D6D">
            <w:pPr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- Názov, adresa a kontaktné miesta </w:t>
            </w:r>
            <w:r w:rsidR="00373BDA">
              <w:rPr>
                <w:sz w:val="22"/>
                <w:szCs w:val="22"/>
                <w:lang w:val="sk-SK" w:eastAsia="ko-KR"/>
              </w:rPr>
              <w:t>RO</w:t>
            </w:r>
            <w:r>
              <w:rPr>
                <w:sz w:val="22"/>
                <w:szCs w:val="22"/>
                <w:lang w:val="sk-SK" w:eastAsia="ko-KR"/>
              </w:rPr>
              <w:t>;</w:t>
            </w:r>
          </w:p>
          <w:p w:rsidR="00350D6D" w:rsidRDefault="00350D6D">
            <w:pPr>
              <w:jc w:val="both"/>
              <w:rPr>
                <w:color w:val="000000"/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- Názvy, adresy a kontaktné miesta </w:t>
            </w:r>
            <w:r>
              <w:rPr>
                <w:b/>
                <w:sz w:val="22"/>
                <w:szCs w:val="22"/>
                <w:lang w:val="sk-SK" w:eastAsia="ko-KR"/>
              </w:rPr>
              <w:t>všetkých</w:t>
            </w:r>
            <w:r>
              <w:rPr>
                <w:sz w:val="22"/>
                <w:szCs w:val="22"/>
                <w:lang w:val="sk-SK" w:eastAsia="ko-KR"/>
              </w:rPr>
              <w:t xml:space="preserve"> </w:t>
            </w:r>
            <w:r w:rsidR="00373BDA">
              <w:rPr>
                <w:sz w:val="22"/>
                <w:szCs w:val="22"/>
                <w:lang w:val="sk-SK" w:eastAsia="ko-KR"/>
              </w:rPr>
              <w:t>SO</w:t>
            </w:r>
            <w:r>
              <w:rPr>
                <w:sz w:val="22"/>
                <w:szCs w:val="22"/>
                <w:lang w:val="sk-SK" w:eastAsia="ko-KR"/>
              </w:rPr>
              <w:t>;</w:t>
            </w:r>
          </w:p>
          <w:p w:rsidR="00350D6D" w:rsidRDefault="00350D6D">
            <w:pPr>
              <w:jc w:val="both"/>
              <w:rPr>
                <w:color w:val="000000"/>
                <w:sz w:val="22"/>
                <w:szCs w:val="22"/>
                <w:lang w:val="sk-SK" w:eastAsia="ko-KR"/>
              </w:rPr>
            </w:pPr>
            <w:r>
              <w:rPr>
                <w:color w:val="000000"/>
                <w:sz w:val="22"/>
                <w:szCs w:val="22"/>
                <w:lang w:val="sk-SK" w:eastAsia="ko-KR"/>
              </w:rPr>
              <w:t>- Právna forma RO;</w:t>
            </w:r>
          </w:p>
          <w:p w:rsidR="00350D6D" w:rsidRDefault="00350D6D">
            <w:pPr>
              <w:jc w:val="both"/>
              <w:rPr>
                <w:color w:val="000000"/>
                <w:sz w:val="22"/>
                <w:szCs w:val="22"/>
                <w:lang w:val="sk-SK" w:eastAsia="ko-KR"/>
              </w:rPr>
            </w:pPr>
            <w:r>
              <w:rPr>
                <w:color w:val="000000"/>
                <w:sz w:val="22"/>
                <w:szCs w:val="22"/>
                <w:lang w:val="sk-SK" w:eastAsia="ko-KR"/>
              </w:rPr>
              <w:t xml:space="preserve">- Názov, adresa a kontaktné miesta </w:t>
            </w:r>
            <w:r w:rsidR="00373BDA">
              <w:rPr>
                <w:color w:val="000000"/>
                <w:sz w:val="22"/>
                <w:szCs w:val="22"/>
                <w:lang w:val="sk-SK" w:eastAsia="ko-KR"/>
              </w:rPr>
              <w:t>CO</w:t>
            </w:r>
            <w:r>
              <w:rPr>
                <w:color w:val="000000"/>
                <w:sz w:val="22"/>
                <w:szCs w:val="22"/>
                <w:lang w:val="sk-SK" w:eastAsia="ko-KR"/>
              </w:rPr>
              <w:t>;</w:t>
            </w:r>
          </w:p>
          <w:p w:rsidR="00350D6D" w:rsidRDefault="00350D6D">
            <w:pPr>
              <w:jc w:val="both"/>
              <w:rPr>
                <w:color w:val="000000"/>
                <w:sz w:val="22"/>
                <w:szCs w:val="22"/>
                <w:lang w:val="sk-SK" w:eastAsia="ko-KR"/>
              </w:rPr>
            </w:pPr>
            <w:r>
              <w:rPr>
                <w:color w:val="000000"/>
                <w:sz w:val="22"/>
                <w:szCs w:val="22"/>
                <w:lang w:val="sk-SK" w:eastAsia="ko-KR"/>
              </w:rPr>
              <w:t>- Je RO určený aj ako CO (článok 123 (3) všeobecného nariadenia</w:t>
            </w:r>
            <w:r w:rsidR="00D037C5">
              <w:rPr>
                <w:color w:val="000000"/>
                <w:sz w:val="22"/>
                <w:szCs w:val="22"/>
                <w:lang w:val="sk-SK" w:eastAsia="ko-KR"/>
              </w:rPr>
              <w:t>)</w:t>
            </w:r>
            <w:r>
              <w:rPr>
                <w:color w:val="000000"/>
                <w:sz w:val="22"/>
                <w:szCs w:val="22"/>
                <w:lang w:val="sk-SK" w:eastAsia="ko-KR"/>
              </w:rPr>
              <w:t>?</w:t>
            </w:r>
          </w:p>
          <w:p w:rsidR="00350D6D" w:rsidRDefault="00350D6D">
            <w:pPr>
              <w:jc w:val="both"/>
              <w:rPr>
                <w:color w:val="000000"/>
                <w:sz w:val="22"/>
                <w:szCs w:val="22"/>
                <w:lang w:val="sk-SK" w:eastAsia="ko-KR"/>
              </w:rPr>
            </w:pPr>
            <w:r>
              <w:rPr>
                <w:color w:val="000000"/>
                <w:sz w:val="22"/>
                <w:szCs w:val="22"/>
                <w:lang w:val="sk-SK" w:eastAsia="ko-KR"/>
              </w:rPr>
              <w:t>- Právna forma CO.</w:t>
            </w:r>
          </w:p>
          <w:p w:rsidR="00350D6D" w:rsidRDefault="00350D6D">
            <w:pPr>
              <w:jc w:val="both"/>
              <w:rPr>
                <w:color w:val="000000"/>
                <w:sz w:val="22"/>
                <w:szCs w:val="22"/>
                <w:lang w:val="sk-SK" w:eastAsia="ko-KR"/>
              </w:rPr>
            </w:pPr>
            <w:r>
              <w:rPr>
                <w:color w:val="000000"/>
                <w:sz w:val="22"/>
                <w:szCs w:val="22"/>
                <w:lang w:val="sk-SK" w:eastAsia="ko-KR"/>
              </w:rPr>
              <w:t xml:space="preserve">- V prípade programov EÚS, je uvedený názov, adresa a kontaktné miesta spoločného </w:t>
            </w:r>
            <w:r w:rsidR="00485DA7">
              <w:rPr>
                <w:color w:val="000000"/>
                <w:sz w:val="22"/>
                <w:szCs w:val="22"/>
                <w:lang w:val="sk-SK" w:eastAsia="ko-KR"/>
              </w:rPr>
              <w:t xml:space="preserve">technického </w:t>
            </w:r>
            <w:r>
              <w:rPr>
                <w:color w:val="000000"/>
                <w:sz w:val="22"/>
                <w:szCs w:val="22"/>
                <w:lang w:val="sk-SK" w:eastAsia="ko-KR"/>
              </w:rPr>
              <w:t>sekretariátu?</w:t>
            </w:r>
          </w:p>
          <w:p w:rsidR="00350D6D" w:rsidRDefault="00350D6D">
            <w:pPr>
              <w:spacing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- V prípade programov EÚS, sú uvedené názvy, adresy a kontaktné miesta kontrolórov (článok 23 nariadenia 1299/2013) v každom členskom štáte?</w:t>
            </w:r>
          </w:p>
        </w:tc>
        <w:tc>
          <w:tcPr>
            <w:tcW w:w="993" w:type="dxa"/>
          </w:tcPr>
          <w:p w:rsidR="00350D6D" w:rsidRDefault="00350D6D">
            <w:pPr>
              <w:spacing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0.3.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V prípade programov EÚS, zahŕňajú poskytnuté informácie spoločný </w:t>
            </w:r>
            <w:r w:rsidR="00485DA7">
              <w:rPr>
                <w:sz w:val="22"/>
                <w:szCs w:val="22"/>
                <w:lang w:val="sk-SK" w:eastAsia="ko-KR"/>
              </w:rPr>
              <w:t xml:space="preserve">technický </w:t>
            </w:r>
            <w:r>
              <w:rPr>
                <w:sz w:val="22"/>
                <w:szCs w:val="22"/>
                <w:lang w:val="sk-SK" w:eastAsia="ko-KR"/>
              </w:rPr>
              <w:t>sekretariát, monitorovací výbor a kontrolórov overujúcich zákonnosť a správnosť výdavkov v každom zúčastnenom členskom štáte?</w:t>
            </w:r>
          </w:p>
        </w:tc>
        <w:tc>
          <w:tcPr>
            <w:tcW w:w="993" w:type="dxa"/>
          </w:tcPr>
          <w:p w:rsidR="00350D6D" w:rsidRDefault="00350D6D">
            <w:pPr>
              <w:spacing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0.4.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V prípade programov EÚS, určuje opis, či má niektorý orgán v jednom zo zúčastnených členských štátov celkovú koordinačnú zodpovednosť za otázky riadenia a kontroly?</w:t>
            </w:r>
          </w:p>
        </w:tc>
        <w:tc>
          <w:tcPr>
            <w:tcW w:w="993" w:type="dxa"/>
          </w:tcPr>
          <w:p w:rsidR="00350D6D" w:rsidRDefault="00350D6D">
            <w:pPr>
              <w:spacing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b/>
                <w:sz w:val="22"/>
                <w:szCs w:val="22"/>
                <w:lang w:val="sk-SK" w:eastAsia="ko-KR"/>
              </w:rPr>
              <w:t>Záver</w:t>
            </w:r>
          </w:p>
        </w:tc>
        <w:tc>
          <w:tcPr>
            <w:tcW w:w="3828" w:type="dxa"/>
            <w:gridSpan w:val="2"/>
          </w:tcPr>
          <w:p w:rsidR="00350D6D" w:rsidRDefault="00350D6D" w:rsidP="00D037C5">
            <w:pPr>
              <w:spacing w:before="120" w:after="120"/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Dostatočn</w:t>
            </w:r>
            <w:r w:rsidR="00D037C5">
              <w:rPr>
                <w:sz w:val="22"/>
                <w:szCs w:val="22"/>
                <w:lang w:val="sk-SK" w:eastAsia="en-GB"/>
              </w:rPr>
              <w:t>é</w:t>
            </w:r>
            <w:r>
              <w:rPr>
                <w:sz w:val="22"/>
                <w:szCs w:val="22"/>
                <w:lang w:val="sk-SK" w:eastAsia="en-GB"/>
              </w:rPr>
              <w:t xml:space="preserve"> / nedostatočn</w:t>
            </w:r>
            <w:r w:rsidR="00D037C5">
              <w:rPr>
                <w:sz w:val="22"/>
                <w:szCs w:val="22"/>
                <w:lang w:val="sk-SK" w:eastAsia="en-GB"/>
              </w:rPr>
              <w:t>é</w:t>
            </w:r>
          </w:p>
        </w:tc>
      </w:tr>
    </w:tbl>
    <w:p w:rsidR="00350D6D" w:rsidRDefault="00350D6D">
      <w:pPr>
        <w:spacing w:after="100" w:afterAutospacing="1"/>
        <w:jc w:val="both"/>
        <w:rPr>
          <w:smallCaps/>
          <w:sz w:val="22"/>
          <w:szCs w:val="22"/>
          <w:lang w:val="sk-SK" w:eastAsia="en-GB"/>
        </w:rPr>
      </w:pPr>
      <w:r>
        <w:rPr>
          <w:sz w:val="22"/>
          <w:szCs w:val="22"/>
          <w:lang w:val="sk-SK" w:eastAsia="en-GB"/>
        </w:rPr>
        <w:br w:type="page"/>
      </w:r>
      <w:r>
        <w:rPr>
          <w:b/>
          <w:smallCaps/>
          <w:sz w:val="22"/>
          <w:szCs w:val="22"/>
          <w:u w:val="single"/>
          <w:lang w:val="sk-SK" w:eastAsia="en-GB"/>
        </w:rPr>
        <w:lastRenderedPageBreak/>
        <w:t>1.</w:t>
      </w:r>
      <w:r>
        <w:rPr>
          <w:smallCaps/>
          <w:sz w:val="22"/>
          <w:szCs w:val="22"/>
          <w:lang w:val="sk-SK" w:eastAsia="en-GB"/>
        </w:rPr>
        <w:t xml:space="preserve"> </w:t>
      </w:r>
      <w:r>
        <w:rPr>
          <w:b/>
          <w:smallCaps/>
          <w:sz w:val="22"/>
          <w:szCs w:val="22"/>
          <w:u w:val="single"/>
          <w:lang w:val="sk-SK" w:eastAsia="en-GB"/>
        </w:rPr>
        <w:t>Prostredie vnútornej kontroly - Príloha XIII. všeobecného nariadenia, bod 1</w:t>
      </w:r>
    </w:p>
    <w:p w:rsidR="00350D6D" w:rsidRDefault="00350D6D">
      <w:pPr>
        <w:spacing w:before="240" w:after="240"/>
        <w:jc w:val="both"/>
        <w:rPr>
          <w:sz w:val="22"/>
          <w:szCs w:val="22"/>
          <w:lang w:val="sk-SK" w:eastAsia="en-GB"/>
        </w:rPr>
      </w:pPr>
      <w:r>
        <w:rPr>
          <w:i/>
          <w:sz w:val="22"/>
          <w:szCs w:val="22"/>
          <w:lang w:val="sk-SK" w:eastAsia="en-GB"/>
        </w:rPr>
        <w:t xml:space="preserve">Táto časť kontrolného zoznamu sa týka všetkých riadiacich orgánov </w:t>
      </w:r>
      <w:r w:rsidR="00D037C5">
        <w:rPr>
          <w:i/>
          <w:sz w:val="22"/>
          <w:szCs w:val="22"/>
          <w:lang w:val="sk-SK" w:eastAsia="en-GB"/>
        </w:rPr>
        <w:t>(</w:t>
      </w:r>
      <w:r>
        <w:rPr>
          <w:i/>
          <w:sz w:val="22"/>
          <w:szCs w:val="22"/>
          <w:lang w:val="sk-SK" w:eastAsia="en-GB"/>
        </w:rPr>
        <w:t>RO</w:t>
      </w:r>
      <w:r w:rsidR="00D037C5">
        <w:rPr>
          <w:i/>
          <w:sz w:val="22"/>
          <w:szCs w:val="22"/>
          <w:lang w:val="sk-SK" w:eastAsia="en-GB"/>
        </w:rPr>
        <w:t>)</w:t>
      </w:r>
      <w:r>
        <w:rPr>
          <w:i/>
          <w:sz w:val="22"/>
          <w:szCs w:val="22"/>
          <w:lang w:val="sk-SK" w:eastAsia="en-GB"/>
        </w:rPr>
        <w:t>, certifikačn</w:t>
      </w:r>
      <w:r w:rsidR="00D037C5">
        <w:rPr>
          <w:i/>
          <w:sz w:val="22"/>
          <w:szCs w:val="22"/>
          <w:lang w:val="sk-SK" w:eastAsia="en-GB"/>
        </w:rPr>
        <w:t>ého</w:t>
      </w:r>
      <w:r>
        <w:rPr>
          <w:i/>
          <w:sz w:val="22"/>
          <w:szCs w:val="22"/>
          <w:lang w:val="sk-SK" w:eastAsia="en-GB"/>
        </w:rPr>
        <w:t xml:space="preserve"> orgán</w:t>
      </w:r>
      <w:r w:rsidR="00D037C5">
        <w:rPr>
          <w:i/>
          <w:sz w:val="22"/>
          <w:szCs w:val="22"/>
          <w:lang w:val="sk-SK" w:eastAsia="en-GB"/>
        </w:rPr>
        <w:t>u</w:t>
      </w:r>
      <w:r>
        <w:rPr>
          <w:i/>
          <w:sz w:val="22"/>
          <w:szCs w:val="22"/>
          <w:lang w:val="sk-SK" w:eastAsia="en-GB"/>
        </w:rPr>
        <w:t xml:space="preserve">, </w:t>
      </w:r>
      <w:r w:rsidR="00D037C5">
        <w:rPr>
          <w:i/>
          <w:sz w:val="22"/>
          <w:szCs w:val="22"/>
          <w:lang w:val="sk-SK" w:eastAsia="en-GB"/>
        </w:rPr>
        <w:t>(</w:t>
      </w:r>
      <w:r>
        <w:rPr>
          <w:i/>
          <w:sz w:val="22"/>
          <w:szCs w:val="22"/>
          <w:lang w:val="sk-SK" w:eastAsia="en-GB"/>
        </w:rPr>
        <w:t>CO</w:t>
      </w:r>
      <w:r w:rsidR="00D037C5">
        <w:rPr>
          <w:i/>
          <w:sz w:val="22"/>
          <w:szCs w:val="22"/>
          <w:lang w:val="sk-SK" w:eastAsia="en-GB"/>
        </w:rPr>
        <w:t>)</w:t>
      </w:r>
      <w:r>
        <w:rPr>
          <w:i/>
          <w:sz w:val="22"/>
          <w:szCs w:val="22"/>
          <w:lang w:val="sk-SK" w:eastAsia="en-GB"/>
        </w:rPr>
        <w:t xml:space="preserve"> a funkcií delegovaných na sprostredkovateľské orgány </w:t>
      </w:r>
      <w:r w:rsidR="00D037C5">
        <w:rPr>
          <w:i/>
          <w:sz w:val="22"/>
          <w:szCs w:val="22"/>
          <w:lang w:val="sk-SK" w:eastAsia="en-GB"/>
        </w:rPr>
        <w:t>(</w:t>
      </w:r>
      <w:r>
        <w:rPr>
          <w:i/>
          <w:sz w:val="22"/>
          <w:szCs w:val="22"/>
          <w:lang w:val="sk-SK" w:eastAsia="en-GB"/>
        </w:rPr>
        <w:t>SO</w:t>
      </w:r>
      <w:r w:rsidR="00D037C5">
        <w:rPr>
          <w:i/>
          <w:sz w:val="22"/>
          <w:szCs w:val="22"/>
          <w:lang w:val="sk-SK" w:eastAsia="en-GB"/>
        </w:rPr>
        <w:t>)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962"/>
        <w:gridCol w:w="997"/>
        <w:gridCol w:w="2830"/>
      </w:tblGrid>
      <w:tr w:rsidR="00350D6D">
        <w:tc>
          <w:tcPr>
            <w:tcW w:w="425" w:type="pct"/>
          </w:tcPr>
          <w:bookmarkEnd w:id="0"/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1.0.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Sú niektoré časti systémov riadenia a kontroly spojených s prostredím vnútornej kontroly vo svojej podstate rovnaké ako v predchádzajúcom programovom období?</w:t>
            </w:r>
          </w:p>
          <w:p w:rsidR="00350D6D" w:rsidRDefault="00350D6D" w:rsidP="00D6405C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Ak áno, uveďte, ktoré časti a zdôvodnite, ako ste dospeli k tomu záveru </w:t>
            </w:r>
            <w:r>
              <w:rPr>
                <w:i/>
                <w:sz w:val="22"/>
                <w:szCs w:val="22"/>
                <w:lang w:val="sk-SK" w:eastAsia="en-GB"/>
              </w:rPr>
              <w:t xml:space="preserve">(t.j. k záveru, že časť systému riadenia a kontroly týkajúca sa </w:t>
            </w:r>
            <w:r w:rsidR="00373BDA">
              <w:rPr>
                <w:i/>
                <w:sz w:val="22"/>
                <w:szCs w:val="22"/>
                <w:lang w:val="sk-SK" w:eastAsia="en-GB"/>
              </w:rPr>
              <w:t>RO</w:t>
            </w:r>
            <w:r>
              <w:rPr>
                <w:i/>
                <w:sz w:val="22"/>
                <w:szCs w:val="22"/>
                <w:lang w:val="sk-SK" w:eastAsia="en-GB"/>
              </w:rPr>
              <w:t xml:space="preserve"> alebo </w:t>
            </w:r>
            <w:r w:rsidR="00373BDA">
              <w:rPr>
                <w:i/>
                <w:sz w:val="22"/>
                <w:szCs w:val="22"/>
                <w:lang w:val="sk-SK" w:eastAsia="en-GB"/>
              </w:rPr>
              <w:t>CO</w:t>
            </w:r>
            <w:r>
              <w:rPr>
                <w:i/>
                <w:sz w:val="22"/>
                <w:szCs w:val="22"/>
                <w:lang w:val="sk-SK" w:eastAsia="en-GB"/>
              </w:rPr>
              <w:t xml:space="preserve"> </w:t>
            </w:r>
            <w:r w:rsidR="003A19F3">
              <w:rPr>
                <w:i/>
                <w:sz w:val="22"/>
                <w:szCs w:val="22"/>
                <w:lang w:val="sk-SK" w:eastAsia="en-GB"/>
              </w:rPr>
              <w:t>j</w:t>
            </w:r>
            <w:r w:rsidR="003A19F3" w:rsidRPr="003A19F3">
              <w:rPr>
                <w:i/>
                <w:sz w:val="22"/>
                <w:szCs w:val="22"/>
                <w:lang w:val="sk-SK" w:eastAsia="en-GB"/>
              </w:rPr>
              <w:t xml:space="preserve">e vo svojej podstate rovnaká </w:t>
            </w:r>
            <w:r>
              <w:rPr>
                <w:i/>
                <w:sz w:val="22"/>
                <w:szCs w:val="22"/>
                <w:lang w:val="sk-SK" w:eastAsia="en-GB"/>
              </w:rPr>
              <w:t>ako v predchádzajúcom programovom období a že sa na základe výsledkov audítorskej práce vykonanej v súlade s príslušnými ustanoveniami nariadenia Rady (ES) č. 1083/2006 preukázalo, že počas toh</w:t>
            </w:r>
            <w:r w:rsidR="003A19F3">
              <w:rPr>
                <w:i/>
                <w:sz w:val="22"/>
                <w:szCs w:val="22"/>
                <w:lang w:val="sk-SK" w:eastAsia="en-GB"/>
              </w:rPr>
              <w:t>t</w:t>
            </w:r>
            <w:r>
              <w:rPr>
                <w:i/>
                <w:sz w:val="22"/>
                <w:szCs w:val="22"/>
                <w:lang w:val="sk-SK" w:eastAsia="en-GB"/>
              </w:rPr>
              <w:t>o obdobia</w:t>
            </w:r>
            <w:r w:rsidR="00973C47">
              <w:rPr>
                <w:i/>
                <w:sz w:val="22"/>
                <w:szCs w:val="22"/>
                <w:lang w:val="sk-SK" w:eastAsia="en-GB"/>
              </w:rPr>
              <w:t xml:space="preserve"> časť systému</w:t>
            </w:r>
            <w:r>
              <w:rPr>
                <w:i/>
                <w:sz w:val="22"/>
                <w:szCs w:val="22"/>
                <w:lang w:val="sk-SK" w:eastAsia="en-GB"/>
              </w:rPr>
              <w:t xml:space="preserve"> účinne fungovala), môže </w:t>
            </w:r>
            <w:r w:rsidR="00D6405C">
              <w:rPr>
                <w:i/>
                <w:sz w:val="22"/>
                <w:szCs w:val="22"/>
                <w:lang w:val="sk-SK" w:eastAsia="en-GB"/>
              </w:rPr>
              <w:t xml:space="preserve">nezávislý auditný subjekt </w:t>
            </w:r>
            <w:r>
              <w:rPr>
                <w:i/>
                <w:sz w:val="22"/>
                <w:szCs w:val="22"/>
                <w:lang w:val="sk-SK" w:eastAsia="en-GB"/>
              </w:rPr>
              <w:t>dospieť k záveru, že príslušné kritériá sú splnené bez toho, aby sa musela vykonať ďalšia audítorská práca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583" w:type="pct"/>
          </w:tcPr>
          <w:p w:rsidR="00350D6D" w:rsidRDefault="00350D6D" w:rsidP="00373BDA">
            <w:pPr>
              <w:spacing w:before="120" w:after="120"/>
              <w:rPr>
                <w:sz w:val="22"/>
                <w:szCs w:val="22"/>
                <w:lang w:val="sk-SK" w:eastAsia="en-GB"/>
              </w:rPr>
            </w:pPr>
            <w:r>
              <w:rPr>
                <w:b/>
                <w:sz w:val="22"/>
                <w:szCs w:val="22"/>
                <w:u w:val="single"/>
                <w:lang w:val="sk-SK" w:eastAsia="en-GB"/>
              </w:rPr>
              <w:t xml:space="preserve">1. (i) Existencia organizačnej štruktúry, v ktorej sú zahrnuté funkcie </w:t>
            </w:r>
            <w:r w:rsidR="00373BDA">
              <w:rPr>
                <w:b/>
                <w:sz w:val="22"/>
                <w:szCs w:val="22"/>
                <w:u w:val="single"/>
                <w:lang w:val="sk-SK" w:eastAsia="en-GB"/>
              </w:rPr>
              <w:t>RO</w:t>
            </w:r>
            <w:r>
              <w:rPr>
                <w:b/>
                <w:sz w:val="22"/>
                <w:szCs w:val="22"/>
                <w:u w:val="single"/>
                <w:lang w:val="sk-SK" w:eastAsia="en-GB"/>
              </w:rPr>
              <w:t xml:space="preserve"> a </w:t>
            </w:r>
            <w:r w:rsidR="00373BDA">
              <w:rPr>
                <w:b/>
                <w:sz w:val="22"/>
                <w:szCs w:val="22"/>
                <w:u w:val="single"/>
                <w:lang w:val="sk-SK" w:eastAsia="en-GB"/>
              </w:rPr>
              <w:t>CO</w:t>
            </w:r>
            <w:r>
              <w:rPr>
                <w:b/>
                <w:sz w:val="22"/>
                <w:szCs w:val="22"/>
                <w:u w:val="single"/>
                <w:lang w:val="sk-SK" w:eastAsia="en-GB"/>
              </w:rPr>
              <w:t xml:space="preserve"> a rozdelenie funkcií v rámci každého z nich, pričom sa podľa potreby zabezpečí dodržiavanie zásady oddelenia funkcií.</w:t>
            </w:r>
          </w:p>
        </w:tc>
        <w:tc>
          <w:tcPr>
            <w:tcW w:w="1992" w:type="pct"/>
            <w:gridSpan w:val="2"/>
          </w:tcPr>
          <w:p w:rsidR="00350D6D" w:rsidRDefault="00350D6D">
            <w:pPr>
              <w:spacing w:before="120" w:after="120"/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t>Kľúčové požiadavky 1 a 9</w:t>
            </w: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1.1.</w:t>
            </w:r>
          </w:p>
        </w:tc>
        <w:tc>
          <w:tcPr>
            <w:tcW w:w="2583" w:type="pct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(1.1., 1.3., 9.1., 9.3.) Bola predložená kompletná organizačná schéma zahŕňajúca: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- všetky funkcie </w:t>
            </w:r>
            <w:r w:rsidR="00373BDA">
              <w:rPr>
                <w:sz w:val="22"/>
                <w:szCs w:val="22"/>
                <w:lang w:val="sk-SK" w:eastAsia="en-GB"/>
              </w:rPr>
              <w:t>RO</w:t>
            </w:r>
            <w:r>
              <w:rPr>
                <w:sz w:val="22"/>
                <w:szCs w:val="22"/>
                <w:lang w:val="sk-SK" w:eastAsia="en-GB"/>
              </w:rPr>
              <w:t xml:space="preserve"> a </w:t>
            </w:r>
            <w:r w:rsidR="00373BDA">
              <w:rPr>
                <w:sz w:val="22"/>
                <w:szCs w:val="22"/>
                <w:lang w:val="sk-SK" w:eastAsia="en-GB"/>
              </w:rPr>
              <w:t>CO</w:t>
            </w:r>
            <w:r>
              <w:rPr>
                <w:sz w:val="22"/>
                <w:szCs w:val="22"/>
                <w:lang w:val="sk-SK" w:eastAsia="en-GB"/>
              </w:rPr>
              <w:t xml:space="preserve"> a </w:t>
            </w:r>
            <w:r w:rsidR="00373BDA">
              <w:rPr>
                <w:sz w:val="22"/>
                <w:szCs w:val="22"/>
                <w:lang w:val="sk-SK" w:eastAsia="en-GB"/>
              </w:rPr>
              <w:t>SO</w:t>
            </w:r>
            <w:r>
              <w:rPr>
                <w:sz w:val="22"/>
                <w:szCs w:val="22"/>
                <w:lang w:val="sk-SK" w:eastAsia="en-GB"/>
              </w:rPr>
              <w:t xml:space="preserve"> (pre delegované funkcie) a 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- rozdelenie funkcií v rámci každého orgánu, pričom je podľa potreby zabezpečené dodržiavanie zásady oddelenia funkcií?</w:t>
            </w:r>
          </w:p>
          <w:p w:rsidR="00350D6D" w:rsidRDefault="00350D6D">
            <w:pPr>
              <w:spacing w:before="120" w:after="120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Sú pokryté všetky funkcie RO a CO?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1.2.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(1.1., 1.3., 1.4., 9.1., 9.3., 9.4.)</w:t>
            </w:r>
            <w:r w:rsidR="00D037C5">
              <w:rPr>
                <w:sz w:val="22"/>
                <w:szCs w:val="22"/>
                <w:lang w:val="sk-SK" w:eastAsia="ko-KR"/>
              </w:rPr>
              <w:t xml:space="preserve"> </w:t>
            </w:r>
            <w:r>
              <w:rPr>
                <w:sz w:val="22"/>
                <w:szCs w:val="22"/>
                <w:lang w:val="sk-SK" w:eastAsia="ko-KR"/>
              </w:rPr>
              <w:t xml:space="preserve">Boli predložené všeobecné informácie a diagram znázorňujúci organizačné vzťahy medzi RO, SO, CO a OA, vrátane hierarchie zodpovednosti voči </w:t>
            </w:r>
            <w:r w:rsidR="00373BDA">
              <w:rPr>
                <w:sz w:val="22"/>
                <w:szCs w:val="22"/>
                <w:lang w:val="sk-SK" w:eastAsia="ko-KR"/>
              </w:rPr>
              <w:t>EK</w:t>
            </w:r>
            <w:r>
              <w:rPr>
                <w:sz w:val="22"/>
                <w:szCs w:val="22"/>
                <w:lang w:val="sk-SK" w:eastAsia="ko-KR"/>
              </w:rPr>
              <w:t xml:space="preserve">? </w:t>
            </w:r>
          </w:p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u w:val="single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V prípade programov Európskej územnej spolupráce (EÚS), zahŕňajú poskytnuté informácie spoločný </w:t>
            </w:r>
            <w:r w:rsidR="00CA23BF">
              <w:rPr>
                <w:sz w:val="22"/>
                <w:szCs w:val="22"/>
                <w:lang w:val="sk-SK" w:eastAsia="en-GB"/>
              </w:rPr>
              <w:t xml:space="preserve">technický </w:t>
            </w:r>
            <w:r>
              <w:rPr>
                <w:sz w:val="22"/>
                <w:szCs w:val="22"/>
                <w:lang w:val="sk-SK" w:eastAsia="en-GB"/>
              </w:rPr>
              <w:t>sekretariát, kontrolórov zodpovedných za overenie zákonnosti a správnosti výdavkov a skupinu audítorov?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rPr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rPr>
                <w:sz w:val="22"/>
                <w:szCs w:val="22"/>
                <w:u w:val="single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1.3.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(1.1., 9.1.) V prípade programov EÚS, je uvedené, akým spôsobom budú </w:t>
            </w:r>
            <w:r w:rsidR="006C7D6F">
              <w:rPr>
                <w:sz w:val="22"/>
                <w:szCs w:val="22"/>
                <w:lang w:val="sk-SK" w:eastAsia="ko-KR"/>
              </w:rPr>
              <w:t>kontrolóri</w:t>
            </w:r>
            <w:r>
              <w:rPr>
                <w:sz w:val="22"/>
                <w:szCs w:val="22"/>
                <w:lang w:val="sk-SK" w:eastAsia="ko-KR"/>
              </w:rPr>
              <w:t xml:space="preserve"> určení podľa ustanovení čl. 23 nariadenia 1299/2013 podávať správy RO, aby si splnil svoje povinnosti v súlade s čl. 125 nariadenia 1303/2013. 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1.4.</w:t>
            </w:r>
          </w:p>
        </w:tc>
        <w:tc>
          <w:tcPr>
            <w:tcW w:w="2583" w:type="pct"/>
          </w:tcPr>
          <w:p w:rsidR="00350D6D" w:rsidRDefault="00350D6D" w:rsidP="0049189B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(1.1., 9.1.) V prípade programov EÚS, existuje štandardný vzor </w:t>
            </w:r>
            <w:r w:rsidR="0049189B">
              <w:rPr>
                <w:sz w:val="22"/>
                <w:szCs w:val="22"/>
                <w:lang w:val="sk-SK" w:eastAsia="ko-KR"/>
              </w:rPr>
              <w:t>zmluvy</w:t>
            </w:r>
            <w:r>
              <w:rPr>
                <w:sz w:val="22"/>
                <w:szCs w:val="22"/>
                <w:lang w:val="sk-SK" w:eastAsia="ko-KR"/>
              </w:rPr>
              <w:t xml:space="preserve"> medzi RO a</w:t>
            </w:r>
            <w:r w:rsidR="0049189B">
              <w:rPr>
                <w:sz w:val="22"/>
                <w:szCs w:val="22"/>
                <w:lang w:val="sk-SK" w:eastAsia="ko-KR"/>
              </w:rPr>
              <w:t> hlavným</w:t>
            </w:r>
            <w:r>
              <w:rPr>
                <w:sz w:val="22"/>
                <w:szCs w:val="22"/>
                <w:lang w:val="sk-SK" w:eastAsia="ko-KR"/>
              </w:rPr>
              <w:t xml:space="preserve"> prijímateľom a </w:t>
            </w:r>
            <w:r w:rsidR="0049189B">
              <w:rPr>
                <w:sz w:val="22"/>
                <w:szCs w:val="22"/>
                <w:lang w:val="sk-SK" w:eastAsia="ko-KR"/>
              </w:rPr>
              <w:t>hlavným</w:t>
            </w:r>
            <w:r>
              <w:rPr>
                <w:sz w:val="22"/>
                <w:szCs w:val="22"/>
                <w:lang w:val="sk-SK" w:eastAsia="ko-KR"/>
              </w:rPr>
              <w:t xml:space="preserve"> prijímateľom a </w:t>
            </w:r>
            <w:r w:rsidR="0049189B">
              <w:rPr>
                <w:sz w:val="22"/>
                <w:szCs w:val="22"/>
                <w:lang w:val="sk-SK" w:eastAsia="ko-KR"/>
              </w:rPr>
              <w:t>prijímateľmi</w:t>
            </w:r>
            <w:r>
              <w:rPr>
                <w:sz w:val="22"/>
                <w:szCs w:val="22"/>
                <w:lang w:val="sk-SK" w:eastAsia="ko-KR"/>
              </w:rPr>
              <w:t xml:space="preserve">? 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1.5.</w:t>
            </w:r>
          </w:p>
        </w:tc>
        <w:tc>
          <w:tcPr>
            <w:tcW w:w="2583" w:type="pct"/>
          </w:tcPr>
          <w:p w:rsidR="00350D6D" w:rsidRDefault="00350D6D" w:rsidP="00373BDA">
            <w:pPr>
              <w:spacing w:before="120" w:after="120"/>
              <w:jc w:val="both"/>
              <w:rPr>
                <w:b/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(1.1., 1.3., 9.1., 9.3.) Ak je na základe operačného programu </w:t>
            </w:r>
            <w:r w:rsidR="00373BDA">
              <w:rPr>
                <w:sz w:val="22"/>
                <w:szCs w:val="22"/>
                <w:lang w:val="sk-SK" w:eastAsia="ko-KR"/>
              </w:rPr>
              <w:t>RO</w:t>
            </w:r>
            <w:r>
              <w:rPr>
                <w:sz w:val="22"/>
                <w:szCs w:val="22"/>
                <w:lang w:val="sk-SK" w:eastAsia="ko-KR"/>
              </w:rPr>
              <w:t xml:space="preserve"> tiež prijímateľom, zabezpečujú opatrenia na overovanie riadenia primerané oddelenie funkcií?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1.6.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(1.1., 1.3., 9.1., 9.3.) Existujú postupy zabezpečujúce, aby sa identifikovali pracovníci na „pozíciách citlivého charakteru“ (t.j. na akýkoľvek pozíciách, ktoré môže nepriaznivo vplývať na integritu a fungovanie inštitúcie z povahy príslušnej zodpovednosti) a aby sa vo vzťahu k týmto pozíciám uplatňovala primeraná kontrola (v prípade vhodnosti aj rotácia a politika oddelenia funkcií)? 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1.7.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(1.1., 1.3., 9.1., 9.3.) Sú zavedené postupy na identifikáciu a predchádzanie konfliktom záujmov prostredníctvom primeranej politiky oddelenia funkcií?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1.8.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(1.1., 9.1.) Politika etiky a integrity: Získajte kópiu príslušných zákonov, pravidiel, predpisov a postupov, ktoré má auditovaná organizácia uplatňovať v oblasti politiky etiky a integrity a overte, či zahŕňajú štandardy správania sa pracovníkov týkajúce sa napríklad: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- konfliktov záujmov (ohlasovacia povinnosť); 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- používania oficiálnych informácií a verejných zdrojov;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- prijímania darov alebo výhod;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- lojality a zachovávania mlčanlivosti, a pod.</w:t>
            </w:r>
          </w:p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Sú tieto pravidlá pre pracovníkov záväzné?</w:t>
            </w:r>
          </w:p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Existuje postup na šírenie týchto pravidiel a systematické informovanie pracovníkov o zmenách týchto pravidiel, resp. informovanie nových pracovníkov o týchto pravidlách?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rPr>
                <w:b/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2583" w:type="pct"/>
          </w:tcPr>
          <w:p w:rsidR="00350D6D" w:rsidRDefault="00350D6D" w:rsidP="00A47897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b/>
                <w:sz w:val="22"/>
                <w:szCs w:val="22"/>
                <w:u w:val="single"/>
                <w:lang w:val="sk-SK" w:eastAsia="ko-KR"/>
              </w:rPr>
              <w:t>1. (</w:t>
            </w:r>
            <w:proofErr w:type="spellStart"/>
            <w:r>
              <w:rPr>
                <w:b/>
                <w:sz w:val="22"/>
                <w:szCs w:val="22"/>
                <w:u w:val="single"/>
                <w:lang w:val="sk-SK" w:eastAsia="ko-KR"/>
              </w:rPr>
              <w:t>ii</w:t>
            </w:r>
            <w:proofErr w:type="spellEnd"/>
            <w:r>
              <w:rPr>
                <w:b/>
                <w:sz w:val="22"/>
                <w:szCs w:val="22"/>
                <w:u w:val="single"/>
                <w:lang w:val="sk-SK" w:eastAsia="ko-KR"/>
              </w:rPr>
              <w:t>)</w:t>
            </w:r>
            <w:r>
              <w:rPr>
                <w:b/>
                <w:sz w:val="22"/>
                <w:szCs w:val="22"/>
                <w:u w:val="single"/>
                <w:lang w:val="sk-SK" w:eastAsia="ko-KR"/>
              </w:rPr>
              <w:tab/>
              <w:t xml:space="preserve">V prípade delegovania úloh na </w:t>
            </w:r>
            <w:r w:rsidR="00373BDA">
              <w:rPr>
                <w:b/>
                <w:sz w:val="22"/>
                <w:szCs w:val="22"/>
                <w:u w:val="single"/>
                <w:lang w:val="sk-SK" w:eastAsia="ko-KR"/>
              </w:rPr>
              <w:t>SO</w:t>
            </w:r>
            <w:r>
              <w:rPr>
                <w:b/>
                <w:sz w:val="22"/>
                <w:szCs w:val="22"/>
                <w:u w:val="single"/>
                <w:lang w:val="sk-SK" w:eastAsia="ko-KR"/>
              </w:rPr>
              <w:t>, existencia rámca na zabezpečenie vymedzenia ich konkrétnych zodpovedností a povinností, overenia ich kapacít na vykonávanie delegovaných úloh a existencia postupov podávania správ.</w:t>
            </w:r>
          </w:p>
        </w:tc>
        <w:tc>
          <w:tcPr>
            <w:tcW w:w="1992" w:type="pct"/>
            <w:gridSpan w:val="2"/>
          </w:tcPr>
          <w:p w:rsidR="00350D6D" w:rsidRDefault="00350D6D">
            <w:pPr>
              <w:spacing w:before="120" w:after="120"/>
              <w:jc w:val="center"/>
              <w:rPr>
                <w:b/>
                <w:sz w:val="22"/>
                <w:szCs w:val="22"/>
                <w:u w:val="single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t>Kľúčové požiadavky 1, 3, 9 a 10</w:t>
            </w: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1.9</w:t>
            </w:r>
          </w:p>
        </w:tc>
        <w:tc>
          <w:tcPr>
            <w:tcW w:w="2583" w:type="pct"/>
          </w:tcPr>
          <w:p w:rsidR="00350D6D" w:rsidRDefault="00350D6D" w:rsidP="00A47897">
            <w:pPr>
              <w:spacing w:before="120" w:after="120"/>
              <w:jc w:val="both"/>
              <w:rPr>
                <w:rFonts w:eastAsia="EUAlbertina-Italic-Identity-H"/>
                <w:iCs/>
                <w:color w:val="000000"/>
                <w:szCs w:val="22"/>
                <w:lang w:val="sk-SK" w:eastAsia="en-GB"/>
              </w:rPr>
            </w:pPr>
            <w:r>
              <w:rPr>
                <w:rFonts w:eastAsia="EUAlbertina-Italic-Identity-H"/>
                <w:i/>
                <w:iCs/>
                <w:szCs w:val="22"/>
                <w:lang w:val="sk-SK" w:eastAsia="en-GB"/>
              </w:rPr>
              <w:t>(10.1.)</w:t>
            </w:r>
            <w:r>
              <w:rPr>
                <w:rFonts w:eastAsia="EUAlbertina-Italic-Identity-H"/>
                <w:iCs/>
                <w:szCs w:val="22"/>
                <w:lang w:val="sk-SK" w:eastAsia="en-GB"/>
              </w:rPr>
              <w:t xml:space="preserve"> </w:t>
            </w:r>
            <w:r>
              <w:rPr>
                <w:rFonts w:eastAsia="EUAlbertina-Italic-Identity-H"/>
                <w:i/>
                <w:iCs/>
                <w:szCs w:val="22"/>
                <w:lang w:val="sk-SK" w:eastAsia="en-GB"/>
              </w:rPr>
              <w:t xml:space="preserve">Bude potrebné, aby sa </w:t>
            </w:r>
            <w:r w:rsidR="00D6405C">
              <w:rPr>
                <w:rFonts w:eastAsia="EUAlbertina-Italic-Identity-H"/>
                <w:i/>
                <w:iCs/>
                <w:szCs w:val="22"/>
                <w:lang w:val="sk-SK" w:eastAsia="en-GB"/>
              </w:rPr>
              <w:t xml:space="preserve">nezávislý auditný subjekt </w:t>
            </w:r>
            <w:r>
              <w:rPr>
                <w:rFonts w:eastAsia="EUAlbertina-Italic-Identity-H"/>
                <w:i/>
                <w:iCs/>
                <w:szCs w:val="22"/>
                <w:lang w:val="sk-SK" w:eastAsia="en-GB"/>
              </w:rPr>
              <w:t xml:space="preserve">uistil o primeranosti nastavenia systémov týkajúcich sa týchto delegovaných funkcií na </w:t>
            </w:r>
            <w:r>
              <w:rPr>
                <w:rFonts w:eastAsia="EUAlbertina-Italic-Identity-H"/>
                <w:i/>
                <w:iCs/>
                <w:szCs w:val="22"/>
                <w:lang w:val="sk-SK" w:eastAsia="en-GB"/>
              </w:rPr>
              <w:lastRenderedPageBreak/>
              <w:t xml:space="preserve">úrovni </w:t>
            </w:r>
            <w:r w:rsidR="00373BDA">
              <w:rPr>
                <w:rFonts w:eastAsia="EUAlbertina-Italic-Identity-H"/>
                <w:i/>
                <w:iCs/>
                <w:szCs w:val="22"/>
                <w:lang w:val="sk-SK" w:eastAsia="en-GB"/>
              </w:rPr>
              <w:t>SO</w:t>
            </w:r>
            <w:r>
              <w:rPr>
                <w:rFonts w:eastAsia="EUAlbertina-Italic-Identity-H"/>
                <w:i/>
                <w:iCs/>
                <w:szCs w:val="22"/>
                <w:lang w:val="sk-SK" w:eastAsia="en-GB"/>
              </w:rPr>
              <w:t>.</w:t>
            </w:r>
            <w:r>
              <w:rPr>
                <w:rFonts w:eastAsia="EUAlbertina-Italic-Identity-H"/>
                <w:iCs/>
                <w:color w:val="000000"/>
                <w:szCs w:val="22"/>
                <w:lang w:val="sk-SK" w:eastAsia="en-GB"/>
              </w:rPr>
              <w:t xml:space="preserve"> </w:t>
            </w:r>
            <w:r>
              <w:rPr>
                <w:rFonts w:eastAsia="EUAlbertina-Italic-Identity-H"/>
                <w:i/>
                <w:iCs/>
                <w:color w:val="000000"/>
                <w:szCs w:val="22"/>
                <w:lang w:val="sk-SK" w:eastAsia="en-GB"/>
              </w:rPr>
              <w:t xml:space="preserve">Toto uistenie </w:t>
            </w:r>
            <w:r w:rsidR="00D6405C">
              <w:rPr>
                <w:rFonts w:eastAsia="EUAlbertina-Italic-Identity-H"/>
                <w:i/>
                <w:iCs/>
                <w:color w:val="000000"/>
                <w:szCs w:val="22"/>
                <w:lang w:val="sk-SK" w:eastAsia="en-GB"/>
              </w:rPr>
              <w:t xml:space="preserve">nezávislý auditný subjekt </w:t>
            </w:r>
            <w:r>
              <w:rPr>
                <w:rFonts w:eastAsia="EUAlbertina-Italic-Identity-H"/>
                <w:i/>
                <w:iCs/>
                <w:color w:val="000000"/>
                <w:szCs w:val="22"/>
                <w:lang w:val="sk-SK" w:eastAsia="en-GB"/>
              </w:rPr>
              <w:t xml:space="preserve">získa prostredníctvom auditu hodnotenia </w:t>
            </w:r>
            <w:r w:rsidR="00373BDA">
              <w:rPr>
                <w:rFonts w:eastAsia="EUAlbertina-Italic-Identity-H"/>
                <w:i/>
                <w:iCs/>
                <w:color w:val="000000"/>
                <w:szCs w:val="22"/>
                <w:lang w:val="sk-SK" w:eastAsia="en-GB"/>
              </w:rPr>
              <w:t>SO</w:t>
            </w:r>
            <w:r>
              <w:rPr>
                <w:rFonts w:eastAsia="EUAlbertina-Italic-Identity-H"/>
                <w:i/>
                <w:iCs/>
                <w:color w:val="000000"/>
                <w:szCs w:val="22"/>
                <w:lang w:val="sk-SK" w:eastAsia="en-GB"/>
              </w:rPr>
              <w:t xml:space="preserve"> riadiacim orgánom alebo certifikačným orgánom, v kombinácii s ďalším testovaním na úrovni </w:t>
            </w:r>
            <w:r w:rsidR="00373BDA">
              <w:rPr>
                <w:rFonts w:eastAsia="EUAlbertina-Italic-Identity-H"/>
                <w:i/>
                <w:iCs/>
                <w:color w:val="000000"/>
                <w:szCs w:val="22"/>
                <w:lang w:val="sk-SK" w:eastAsia="en-GB"/>
              </w:rPr>
              <w:t>SO</w:t>
            </w:r>
            <w:r>
              <w:rPr>
                <w:rFonts w:eastAsia="EUAlbertina-Italic-Identity-H"/>
                <w:i/>
                <w:iCs/>
                <w:color w:val="000000"/>
                <w:szCs w:val="22"/>
                <w:lang w:val="sk-SK" w:eastAsia="en-GB"/>
              </w:rPr>
              <w:t>, ktoré sa môže vykonať aj na báze výberu vzoriek.</w:t>
            </w:r>
            <w:r>
              <w:rPr>
                <w:rFonts w:eastAsia="EUAlbertina-Italic-Identity-H"/>
                <w:iCs/>
                <w:color w:val="000000"/>
                <w:szCs w:val="22"/>
                <w:lang w:val="sk-SK" w:eastAsia="en-GB"/>
              </w:rPr>
              <w:t xml:space="preserve"> 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center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1.10</w:t>
            </w:r>
          </w:p>
        </w:tc>
        <w:tc>
          <w:tcPr>
            <w:tcW w:w="2583" w:type="pct"/>
          </w:tcPr>
          <w:p w:rsidR="00350D6D" w:rsidRDefault="00350D6D" w:rsidP="00A47897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(3.1., 3.2., 3.3., 1.4., 9.4., 10.1. a 10.2) Existujú postupy na sprístupňovanie informácií SO a prijímateľom, ktoré sa týkajú plnenia ich úloh a</w:t>
            </w:r>
            <w:r w:rsidR="00D037C5">
              <w:rPr>
                <w:sz w:val="22"/>
                <w:szCs w:val="22"/>
                <w:lang w:val="sk-SK" w:eastAsia="en-GB"/>
              </w:rPr>
              <w:t> implementácie projektov</w:t>
            </w:r>
            <w:r>
              <w:rPr>
                <w:sz w:val="22"/>
                <w:szCs w:val="22"/>
                <w:lang w:val="sk-SK" w:eastAsia="en-GB"/>
              </w:rPr>
              <w:t>?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center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1.11.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(1.1., 1.5., 9.1., 9.5. a 10.2.) Je časť systémov riadenia a kontroly spojených so sprostredkovateľským orgánom  vo svojej podstate podobná ako v predchádzajúcom programovom období?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Ak áno, uveďte, ktoré časti a zdôvodnite, ako ste dospeli k tomu záveru. (Pozri bod 1.0. vyššie) 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center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1.12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(1.1., 1.4., 9.4. a 10.2.) Pre všetky už známe SO, potvrďte existenciu príslušných opatrení (formálne zaznamenaných v písomnej forme), ktoré opisujú funkcie a úlohy riadiacich orgánov, ktoré boli delegované na SO.</w:t>
            </w:r>
          </w:p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Sú príslušné zodpovednosti a povinnosti RO a SO jasne uvedené v písomnej forme?</w:t>
            </w:r>
          </w:p>
          <w:p w:rsidR="00350D6D" w:rsidRDefault="00350D6D" w:rsidP="00A47897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Sú už všetky </w:t>
            </w:r>
            <w:r w:rsidR="00373BDA">
              <w:rPr>
                <w:sz w:val="22"/>
                <w:szCs w:val="22"/>
                <w:lang w:val="sk-SK" w:eastAsia="ko-KR"/>
              </w:rPr>
              <w:t>SO</w:t>
            </w:r>
            <w:r>
              <w:rPr>
                <w:sz w:val="22"/>
                <w:szCs w:val="22"/>
                <w:lang w:val="sk-SK" w:eastAsia="ko-KR"/>
              </w:rPr>
              <w:t xml:space="preserve"> oficiálne určené (dátum a spôsob určenia), alebo proces ich oficiálneho určenia práve prebieha?  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center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1.13.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(1.1., 1.5., 9.5. a 10.2.) Sú postupy RO </w:t>
            </w:r>
            <w:r w:rsidR="00E932A3">
              <w:rPr>
                <w:sz w:val="22"/>
                <w:szCs w:val="22"/>
                <w:lang w:val="sk-SK" w:eastAsia="ko-KR"/>
              </w:rPr>
              <w:t xml:space="preserve">pre </w:t>
            </w:r>
            <w:r>
              <w:rPr>
                <w:sz w:val="22"/>
                <w:szCs w:val="22"/>
                <w:lang w:val="sk-SK" w:eastAsia="ko-KR"/>
              </w:rPr>
              <w:t xml:space="preserve">dohľad nad vykonávaním delegovaných funkcií primerané? </w:t>
            </w:r>
          </w:p>
          <w:p w:rsidR="00350D6D" w:rsidRDefault="00350D6D" w:rsidP="00A47897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Existujú primerané postupy na podávanie správ a monitorovanie medzi RO a orgánom, na ktorý sa delegovali úlohy, na základe primeraných mechanizmov podávania správ (kontrola metodiky SO, pravidelné hodnotenie výsledkov oznámených SO, opätovné vykonanie vzorky činností uskutočnených SO)? 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center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00" w:afterAutospacing="1"/>
              <w:ind w:left="57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1.14.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(1.1., 9.1. a 10.2.) Má RO k dispozícii organizačnú schému opisujúcu rozdelenie úloh medzi SO a v rámci nich, spolu s orientačným počtom pridelených miest? </w:t>
            </w:r>
          </w:p>
          <w:p w:rsidR="00350D6D" w:rsidRDefault="00350D6D">
            <w:pPr>
              <w:spacing w:before="120" w:after="100" w:afterAutospacing="1"/>
              <w:ind w:left="57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Uveďte podrobnosti akýchkoľvek problémov vyplývajúcich z analýzy organizačnej schémy.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00" w:afterAutospacing="1"/>
              <w:ind w:left="57"/>
              <w:jc w:val="center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00" w:afterAutospacing="1"/>
              <w:ind w:left="57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00" w:afterAutospacing="1"/>
              <w:ind w:left="57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1.15.</w:t>
            </w:r>
          </w:p>
        </w:tc>
        <w:tc>
          <w:tcPr>
            <w:tcW w:w="2583" w:type="pct"/>
          </w:tcPr>
          <w:p w:rsidR="00350D6D" w:rsidRDefault="00350D6D" w:rsidP="00A47897">
            <w:pPr>
              <w:spacing w:before="120" w:after="100" w:afterAutospacing="1"/>
              <w:ind w:left="57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(1.1., 1.5., 9.1., 9.5. a 10.2.) Preveril RO kapacitu SO na vykonávanie delegovaných úloh v súvislosti s </w:t>
            </w:r>
            <w:r>
              <w:rPr>
                <w:sz w:val="22"/>
                <w:szCs w:val="22"/>
                <w:lang w:val="sk-SK" w:eastAsia="ko-KR"/>
              </w:rPr>
              <w:lastRenderedPageBreak/>
              <w:t xml:space="preserve">výberom </w:t>
            </w:r>
            <w:r w:rsidR="00D037C5">
              <w:rPr>
                <w:sz w:val="22"/>
                <w:szCs w:val="22"/>
                <w:lang w:val="sk-SK" w:eastAsia="ko-KR"/>
              </w:rPr>
              <w:t>projektov</w:t>
            </w:r>
            <w:r w:rsidRPr="00373BDA">
              <w:rPr>
                <w:sz w:val="22"/>
                <w:szCs w:val="22"/>
                <w:lang w:val="sk-SK" w:eastAsia="ko-KR"/>
              </w:rPr>
              <w:t>,</w:t>
            </w:r>
            <w:r>
              <w:rPr>
                <w:sz w:val="22"/>
                <w:szCs w:val="22"/>
                <w:lang w:val="sk-SK" w:eastAsia="ko-KR"/>
              </w:rPr>
              <w:t xml:space="preserve"> overovaním riadenia alebo iných delegovaných úloh? (jasne definované zodpovednosti, jasná organizačná schéma atď.)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00" w:afterAutospacing="1"/>
              <w:ind w:left="57"/>
              <w:jc w:val="center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00" w:afterAutospacing="1"/>
              <w:ind w:left="57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00" w:afterAutospacing="1"/>
              <w:ind w:left="57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1.16.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00" w:afterAutospacing="1"/>
              <w:ind w:left="57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(1.4., 1.5., 1.6, 9.4., 9.5., 9.6. a 10.2.) Zhodnotil RO, či existuje manuál/manuály postupov pripravené na použitie pracovníkmi SO? </w:t>
            </w:r>
          </w:p>
          <w:p w:rsidR="00350D6D" w:rsidRDefault="00350D6D">
            <w:pPr>
              <w:spacing w:before="120" w:after="100" w:afterAutospacing="1"/>
              <w:ind w:left="57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Existuje formálny postup, ktorým sa riadia zmeny, zavádzanie alebo upustenie od týchto postupov?</w:t>
            </w:r>
          </w:p>
          <w:p w:rsidR="00350D6D" w:rsidRDefault="00350D6D">
            <w:pPr>
              <w:spacing w:before="120" w:after="100" w:afterAutospacing="1"/>
              <w:ind w:left="57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Existujú manuály postupov založené na pokynoch RO?</w:t>
            </w:r>
          </w:p>
          <w:p w:rsidR="00350D6D" w:rsidRDefault="00350D6D">
            <w:pPr>
              <w:spacing w:before="120" w:after="100" w:afterAutospacing="1"/>
              <w:ind w:left="57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Zhodnotil RO, či sú tieto manuály dostatočné? </w:t>
            </w:r>
          </w:p>
          <w:p w:rsidR="00350D6D" w:rsidRDefault="00350D6D">
            <w:pPr>
              <w:spacing w:before="120" w:after="100" w:afterAutospacing="1"/>
              <w:ind w:left="57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Je uvedený spôsob oznamovania a prijatia následných opatrení?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00" w:afterAutospacing="1"/>
              <w:ind w:left="57"/>
              <w:jc w:val="center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00" w:afterAutospacing="1"/>
              <w:ind w:left="57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00" w:afterAutospacing="1"/>
              <w:ind w:left="57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1.17</w:t>
            </w:r>
          </w:p>
        </w:tc>
        <w:tc>
          <w:tcPr>
            <w:tcW w:w="2583" w:type="pct"/>
          </w:tcPr>
          <w:p w:rsidR="00350D6D" w:rsidRDefault="00350D6D" w:rsidP="00A47897">
            <w:pPr>
              <w:spacing w:after="120"/>
              <w:jc w:val="both"/>
              <w:rPr>
                <w:lang w:val="sk-SK" w:eastAsia="en-GB"/>
              </w:rPr>
            </w:pPr>
            <w:r>
              <w:rPr>
                <w:lang w:val="sk-SK" w:eastAsia="en-GB"/>
              </w:rPr>
              <w:t>(</w:t>
            </w:r>
            <w:r>
              <w:rPr>
                <w:sz w:val="22"/>
                <w:szCs w:val="22"/>
                <w:lang w:val="sk-SK" w:eastAsia="ko-KR"/>
              </w:rPr>
              <w:t xml:space="preserve">10.1.) V prípadoch, kedy </w:t>
            </w:r>
            <w:r w:rsidR="00373BDA">
              <w:rPr>
                <w:sz w:val="22"/>
                <w:szCs w:val="22"/>
                <w:lang w:val="sk-SK" w:eastAsia="ko-KR"/>
              </w:rPr>
              <w:t>RO</w:t>
            </w:r>
            <w:r>
              <w:rPr>
                <w:sz w:val="22"/>
                <w:szCs w:val="22"/>
                <w:lang w:val="sk-SK" w:eastAsia="ko-KR"/>
              </w:rPr>
              <w:t xml:space="preserve"> poveril riadením časti operačného programu </w:t>
            </w:r>
            <w:r w:rsidR="00373BDA">
              <w:rPr>
                <w:sz w:val="22"/>
                <w:szCs w:val="22"/>
                <w:lang w:val="sk-SK" w:eastAsia="ko-KR"/>
              </w:rPr>
              <w:t>SO</w:t>
            </w:r>
            <w:r>
              <w:rPr>
                <w:sz w:val="22"/>
                <w:szCs w:val="22"/>
                <w:lang w:val="sk-SK" w:eastAsia="ko-KR"/>
              </w:rPr>
              <w:t xml:space="preserve"> formou písomnej dohody uzavretej medzi </w:t>
            </w:r>
            <w:r w:rsidR="00373BDA">
              <w:rPr>
                <w:sz w:val="22"/>
                <w:szCs w:val="22"/>
                <w:lang w:val="sk-SK" w:eastAsia="ko-KR"/>
              </w:rPr>
              <w:t>SO</w:t>
            </w:r>
            <w:r>
              <w:rPr>
                <w:sz w:val="22"/>
                <w:szCs w:val="22"/>
                <w:lang w:val="sk-SK" w:eastAsia="ko-KR"/>
              </w:rPr>
              <w:t xml:space="preserve"> a </w:t>
            </w:r>
            <w:r w:rsidR="00373BDA">
              <w:rPr>
                <w:sz w:val="22"/>
                <w:szCs w:val="22"/>
                <w:lang w:val="sk-SK" w:eastAsia="ko-KR"/>
              </w:rPr>
              <w:t xml:space="preserve">RO </w:t>
            </w:r>
            <w:r>
              <w:rPr>
                <w:sz w:val="22"/>
                <w:szCs w:val="22"/>
                <w:lang w:val="sk-SK" w:eastAsia="ko-KR"/>
              </w:rPr>
              <w:t xml:space="preserve">(„globálny grant“) podľa článku 123 (7), získal </w:t>
            </w:r>
            <w:r w:rsidR="00373BDA">
              <w:rPr>
                <w:sz w:val="22"/>
                <w:szCs w:val="22"/>
                <w:lang w:val="sk-SK" w:eastAsia="ko-KR"/>
              </w:rPr>
              <w:t xml:space="preserve">RO </w:t>
            </w:r>
            <w:r>
              <w:rPr>
                <w:sz w:val="22"/>
                <w:szCs w:val="22"/>
                <w:lang w:val="sk-SK" w:eastAsia="ko-KR"/>
              </w:rPr>
              <w:t xml:space="preserve">od </w:t>
            </w:r>
            <w:r w:rsidR="00373BDA">
              <w:rPr>
                <w:sz w:val="22"/>
                <w:szCs w:val="22"/>
                <w:lang w:val="sk-SK" w:eastAsia="ko-KR"/>
              </w:rPr>
              <w:t>SO</w:t>
            </w:r>
            <w:r>
              <w:rPr>
                <w:sz w:val="22"/>
                <w:szCs w:val="22"/>
                <w:lang w:val="sk-SK" w:eastAsia="ko-KR"/>
              </w:rPr>
              <w:t xml:space="preserve"> záruky jeho solventnosti a spôsobilosti v príslušnej oblasti, ako aj v administratívnom a finančnom riadení?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00" w:afterAutospacing="1"/>
              <w:ind w:left="57"/>
              <w:jc w:val="center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00" w:afterAutospacing="1"/>
              <w:ind w:left="57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rPr>
                <w:b/>
                <w:sz w:val="22"/>
                <w:szCs w:val="22"/>
                <w:lang w:val="sk-SK" w:eastAsia="en-GB"/>
              </w:rPr>
            </w:pP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b/>
                <w:sz w:val="22"/>
                <w:szCs w:val="22"/>
                <w:lang w:val="sk-SK" w:eastAsia="ko-KR"/>
              </w:rPr>
              <w:t>1. (</w:t>
            </w:r>
            <w:proofErr w:type="spellStart"/>
            <w:r>
              <w:rPr>
                <w:b/>
                <w:sz w:val="22"/>
                <w:szCs w:val="22"/>
                <w:lang w:val="sk-SK" w:eastAsia="ko-KR"/>
              </w:rPr>
              <w:t>iii</w:t>
            </w:r>
            <w:proofErr w:type="spellEnd"/>
            <w:r>
              <w:rPr>
                <w:b/>
                <w:sz w:val="22"/>
                <w:szCs w:val="22"/>
                <w:lang w:val="sk-SK" w:eastAsia="ko-KR"/>
              </w:rPr>
              <w:t>)</w:t>
            </w:r>
            <w:r>
              <w:rPr>
                <w:b/>
                <w:sz w:val="22"/>
                <w:szCs w:val="22"/>
                <w:lang w:val="sk-SK" w:eastAsia="ko-KR"/>
              </w:rPr>
              <w:tab/>
              <w:t>Postupy podávania správ a monitorovania v prípade nezrovnalostí a postupy vymáhania neoprávnene vyplatených prostriedkov.</w:t>
            </w:r>
          </w:p>
        </w:tc>
        <w:tc>
          <w:tcPr>
            <w:tcW w:w="1992" w:type="pct"/>
            <w:gridSpan w:val="2"/>
          </w:tcPr>
          <w:p w:rsidR="00350D6D" w:rsidRDefault="00350D6D">
            <w:pPr>
              <w:spacing w:before="120" w:after="120"/>
              <w:jc w:val="center"/>
              <w:rPr>
                <w:b/>
                <w:sz w:val="22"/>
                <w:szCs w:val="22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t>Kľúčové požiadavky 1, 4, 6, 7, 9 a 12</w:t>
            </w: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1.18.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(1.4, 4.2., 6.2, 7.5., 9.4 a 12.2.) Sú zavedené podrobné písomné postupy na riešenie nezrovnalostí, vrátane prípadov podvodov?</w:t>
            </w:r>
          </w:p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Ak áno, zahŕňajú tieto postupy: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- Vymedzenie pojmov nezrovnalosť, podozrenie z podvodu a podvod;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- Zisťovanie a zaznamenávanie nezrovnalostí, vrátane prípadov podvodov;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- Podávanie správ </w:t>
            </w:r>
            <w:r w:rsidR="00373BDA">
              <w:rPr>
                <w:sz w:val="22"/>
                <w:szCs w:val="22"/>
                <w:lang w:val="sk-SK" w:eastAsia="ko-KR"/>
              </w:rPr>
              <w:t>EK</w:t>
            </w:r>
            <w:r>
              <w:rPr>
                <w:sz w:val="22"/>
                <w:szCs w:val="22"/>
                <w:lang w:val="sk-SK" w:eastAsia="ko-KR"/>
              </w:rPr>
              <w:t xml:space="preserve"> o nezrovnalostiach (vrátane štandardných formátov), podozrení z podvodu a zistenom podvode prostredníctvom ohlasovacieho systému OLAF (IMS - systém riadenia nezrovnalostí), v zmysle článku 3.4 nariadenia Rady 883/2013;</w:t>
            </w:r>
          </w:p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- Nápravu nezrovnalostí, vrátane podozrení z podvodu a zistených podvodov;</w:t>
            </w:r>
          </w:p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- Sledovanie pokroku v správnych a súdnych konaniach týkajúcich sa nezrovnalostí?</w:t>
            </w:r>
          </w:p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Existujú osobitné postupy na zabezpečenie koordinácie s národným koordinačným útvarom pre boj proti podvodom (AFCOS), v zmysle článku 3.4 </w:t>
            </w:r>
            <w:r>
              <w:rPr>
                <w:sz w:val="22"/>
                <w:szCs w:val="22"/>
                <w:lang w:val="sk-SK" w:eastAsia="ko-KR"/>
              </w:rPr>
              <w:lastRenderedPageBreak/>
              <w:t>nariadenia 883/2013?</w:t>
            </w:r>
          </w:p>
          <w:p w:rsidR="00350D6D" w:rsidRDefault="00350D6D" w:rsidP="00373BDA">
            <w:pPr>
              <w:spacing w:before="120" w:after="120"/>
              <w:jc w:val="both"/>
              <w:rPr>
                <w:color w:val="000000"/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Potvrďte, že krajina má postupy na pravidelné podávanie správ </w:t>
            </w:r>
            <w:r w:rsidR="00373BDA">
              <w:rPr>
                <w:sz w:val="22"/>
                <w:szCs w:val="22"/>
                <w:lang w:val="sk-SK" w:eastAsia="ko-KR"/>
              </w:rPr>
              <w:t>EK</w:t>
            </w:r>
            <w:r>
              <w:rPr>
                <w:sz w:val="22"/>
                <w:szCs w:val="22"/>
                <w:lang w:val="sk-SK" w:eastAsia="ko-KR"/>
              </w:rPr>
              <w:t xml:space="preserve"> o podvodoch/podozreniach z podvodov a nezrovnalostiach, v súlade s požiadavkou podľa čl. 122(2) všeobecného nariadenia.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1.19.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V prípade systémových nezrovnalostí, stanovuje zavedený postup potrebné kroky na nápravu a zníženie rizika, že sa budú v budúcnosti opakovať?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1.20.</w:t>
            </w:r>
          </w:p>
        </w:tc>
        <w:tc>
          <w:tcPr>
            <w:tcW w:w="2583" w:type="pct"/>
          </w:tcPr>
          <w:p w:rsidR="00350D6D" w:rsidRDefault="00350D6D" w:rsidP="00373BDA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Je povinnosť pracovníkov hlásiť nezrovnalosti, vrátane prípadov podvodov, jasne stanovená v</w:t>
            </w:r>
            <w:r w:rsidR="00373BDA">
              <w:rPr>
                <w:sz w:val="22"/>
                <w:szCs w:val="22"/>
                <w:lang w:val="sk-SK" w:eastAsia="ko-KR"/>
              </w:rPr>
              <w:t xml:space="preserve"> interných </w:t>
            </w:r>
            <w:r>
              <w:rPr>
                <w:sz w:val="22"/>
                <w:szCs w:val="22"/>
                <w:lang w:val="sk-SK" w:eastAsia="ko-KR"/>
              </w:rPr>
              <w:t>manuáloch p</w:t>
            </w:r>
            <w:r w:rsidR="00373BDA">
              <w:rPr>
                <w:sz w:val="22"/>
                <w:szCs w:val="22"/>
                <w:lang w:val="sk-SK" w:eastAsia="ko-KR"/>
              </w:rPr>
              <w:t>rocedúr</w:t>
            </w:r>
            <w:r>
              <w:rPr>
                <w:sz w:val="22"/>
                <w:szCs w:val="22"/>
                <w:lang w:val="sk-SK" w:eastAsia="ko-KR"/>
              </w:rPr>
              <w:t>?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1.21.</w:t>
            </w:r>
          </w:p>
        </w:tc>
        <w:tc>
          <w:tcPr>
            <w:tcW w:w="2583" w:type="pct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Je zavedený postup na oznamovanie nekalých praktík (</w:t>
            </w:r>
            <w:proofErr w:type="spellStart"/>
            <w:r w:rsidRPr="00D037C5">
              <w:rPr>
                <w:i/>
                <w:sz w:val="22"/>
                <w:szCs w:val="22"/>
                <w:lang w:val="sk-SK" w:eastAsia="en-GB"/>
              </w:rPr>
              <w:t>whistle-blowing</w:t>
            </w:r>
            <w:proofErr w:type="spellEnd"/>
            <w:r>
              <w:rPr>
                <w:sz w:val="22"/>
                <w:szCs w:val="22"/>
                <w:lang w:val="sk-SK" w:eastAsia="en-GB"/>
              </w:rPr>
              <w:t xml:space="preserve">) (t.j. pokiaľ ide o právo informovať externé nezávislé kontaktné miesto o nezrovnalostiach alebo porušeniach)? </w:t>
            </w:r>
          </w:p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Sú pravidlá dostatočné na to, aby v prípade informovania ochránili pracovníkov pred vnútornými sankciami?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1.22.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(12.1., 12.2.) Existujú postupy zabezpečujúce, aby CO viedol účty vymáhateľných čiastok z platieb z prostriedkov Únie (neukončené prípady vymáhania) a zabezpečoval, aby sa rozhodnutie o ich vymáhaní prijalo bez zbytočného odkladu a bolo riadne zaznamenané?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1.23.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Existuje postup na zaznamenávanie úrokov spojených s vymáhaním prostriedkov?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b/>
                <w:sz w:val="22"/>
                <w:szCs w:val="22"/>
                <w:lang w:val="sk-SK" w:eastAsia="en-GB"/>
              </w:rPr>
              <w:t>1. (</w:t>
            </w:r>
            <w:proofErr w:type="spellStart"/>
            <w:r>
              <w:rPr>
                <w:b/>
                <w:sz w:val="22"/>
                <w:szCs w:val="22"/>
                <w:lang w:val="sk-SK" w:eastAsia="en-GB"/>
              </w:rPr>
              <w:t>iv</w:t>
            </w:r>
            <w:proofErr w:type="spellEnd"/>
            <w:r>
              <w:rPr>
                <w:b/>
                <w:sz w:val="22"/>
                <w:szCs w:val="22"/>
                <w:lang w:val="sk-SK" w:eastAsia="en-GB"/>
              </w:rPr>
              <w:t>)</w:t>
            </w:r>
            <w:r>
              <w:rPr>
                <w:b/>
                <w:sz w:val="22"/>
                <w:szCs w:val="22"/>
                <w:lang w:val="sk-SK" w:eastAsia="en-GB"/>
              </w:rPr>
              <w:tab/>
              <w:t>Plán na pridelenie primeraných ľudských zdrojov s potrebnými odbornými zručnosťami na rôznych úrovniach a pre rôzne funkcie v organizácii.</w:t>
            </w:r>
          </w:p>
        </w:tc>
        <w:tc>
          <w:tcPr>
            <w:tcW w:w="1992" w:type="pct"/>
            <w:gridSpan w:val="2"/>
          </w:tcPr>
          <w:p w:rsidR="00350D6D" w:rsidRDefault="00350D6D">
            <w:pPr>
              <w:spacing w:before="120" w:after="120"/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t>Kľúčové požiadavky 1 a 9</w:t>
            </w: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1.24.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color w:val="000000"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(1.2. a 9.2.) Sú zavedené postupy na zabezpečenie dostatočného personálneho obsadenia na všetkých úrovniach z hľadiska počtu i odborných znalostí?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both"/>
              <w:rPr>
                <w:color w:val="000000"/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jc w:val="both"/>
              <w:rPr>
                <w:color w:val="000000"/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1.25.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(1.1., 1.2., 9.1. a 9.2.) Uvádzajú opisy práce ciele a rozsah práce, úlohy a zodpovednosti jednotlivých pracovníkov a rámec podávania správ?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1.26.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(1.2. a 9.2.) Má subjekt primeraný postup výberu pracovníkov?</w:t>
            </w:r>
          </w:p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Sú výberové kritériá jasne definované?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1.27.</w:t>
            </w:r>
          </w:p>
        </w:tc>
        <w:tc>
          <w:tcPr>
            <w:tcW w:w="2583" w:type="pct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(1.2. a 9.2.) Existujú primerané postupy 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- riadenia personálnych zmien (napr. príprava odovzdávacej inštruktáže)?</w:t>
            </w:r>
          </w:p>
          <w:p w:rsidR="00350D6D" w:rsidRDefault="00350D6D">
            <w:pPr>
              <w:spacing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- obsadzovania voľných miest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1.28.</w:t>
            </w:r>
          </w:p>
        </w:tc>
        <w:tc>
          <w:tcPr>
            <w:tcW w:w="2583" w:type="pct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(1.2. a 9.2.) Existuje postup na nahradenie pracovníka v prípade jeho dlhodobej neprítomnosti? </w:t>
            </w:r>
          </w:p>
          <w:p w:rsidR="00350D6D" w:rsidRDefault="00350D6D" w:rsidP="00E46C1D">
            <w:pPr>
              <w:spacing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Ak áno, </w:t>
            </w:r>
            <w:r w:rsidR="00E46C1D">
              <w:rPr>
                <w:sz w:val="22"/>
                <w:szCs w:val="22"/>
                <w:lang w:val="sk-SK" w:eastAsia="en-GB"/>
              </w:rPr>
              <w:t xml:space="preserve">je pri tomto postupe zabezpečené </w:t>
            </w:r>
            <w:r>
              <w:rPr>
                <w:sz w:val="22"/>
                <w:szCs w:val="22"/>
                <w:lang w:val="sk-SK" w:eastAsia="en-GB"/>
              </w:rPr>
              <w:t>riadne oddelenie funkcií?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1.29.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color w:val="000000"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(1.2. a 9.2.) Je priestorové a materiálne vybavenie, ktoré má orgán k dispozícii dostatočné na výkon jeho funkcií? </w:t>
            </w:r>
          </w:p>
          <w:p w:rsidR="00350D6D" w:rsidRDefault="00350D6D">
            <w:pPr>
              <w:spacing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Je k dispozícii potrebné technické vybavenie?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1.30.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color w:val="000000"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(1.2. a 9.2.) Existujú postupy zabezpečujúce, aby:</w:t>
            </w:r>
          </w:p>
          <w:p w:rsidR="00350D6D" w:rsidRDefault="00350D6D">
            <w:pPr>
              <w:spacing w:before="120" w:after="120"/>
              <w:jc w:val="both"/>
              <w:rPr>
                <w:color w:val="000000"/>
                <w:sz w:val="22"/>
                <w:szCs w:val="22"/>
                <w:lang w:val="sk-SK" w:eastAsia="en-GB"/>
              </w:rPr>
            </w:pPr>
            <w:r>
              <w:rPr>
                <w:color w:val="000000"/>
                <w:sz w:val="22"/>
                <w:szCs w:val="22"/>
                <w:lang w:val="sk-SK" w:eastAsia="en-GB"/>
              </w:rPr>
              <w:t>- každý pracovník pravidelne absolvoval školenia potrebné na plnenie svojich povinností?</w:t>
            </w:r>
          </w:p>
          <w:p w:rsidR="00350D6D" w:rsidRDefault="00350D6D">
            <w:pPr>
              <w:spacing w:before="120" w:after="120"/>
              <w:jc w:val="both"/>
              <w:rPr>
                <w:color w:val="000000"/>
                <w:sz w:val="22"/>
                <w:szCs w:val="22"/>
                <w:lang w:val="sk-SK" w:eastAsia="en-GB"/>
              </w:rPr>
            </w:pPr>
            <w:r>
              <w:rPr>
                <w:color w:val="000000"/>
                <w:sz w:val="22"/>
                <w:szCs w:val="22"/>
                <w:lang w:val="sk-SK" w:eastAsia="en-GB"/>
              </w:rPr>
              <w:t>- noví pracovníci okamžite absolvovali základné zaškolenie?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both"/>
              <w:rPr>
                <w:color w:val="000000"/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jc w:val="both"/>
              <w:rPr>
                <w:color w:val="000000"/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1.31.</w:t>
            </w: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color w:val="000000"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(1.2. a 9.2.) Existujú postupy na pravidelné hodnotenie pracovníkov (a ak je to vhodné aj </w:t>
            </w:r>
            <w:proofErr w:type="spellStart"/>
            <w:r>
              <w:rPr>
                <w:sz w:val="22"/>
                <w:szCs w:val="22"/>
                <w:lang w:val="sk-SK" w:eastAsia="en-GB"/>
              </w:rPr>
              <w:t>sebahodnotenie</w:t>
            </w:r>
            <w:proofErr w:type="spellEnd"/>
            <w:r>
              <w:rPr>
                <w:sz w:val="22"/>
                <w:szCs w:val="22"/>
                <w:lang w:val="sk-SK" w:eastAsia="en-GB"/>
              </w:rPr>
              <w:t>)?</w:t>
            </w:r>
          </w:p>
        </w:tc>
        <w:tc>
          <w:tcPr>
            <w:tcW w:w="519" w:type="pct"/>
          </w:tcPr>
          <w:p w:rsidR="00350D6D" w:rsidRDefault="00350D6D">
            <w:pPr>
              <w:spacing w:before="120" w:after="120"/>
              <w:jc w:val="both"/>
              <w:rPr>
                <w:color w:val="000000"/>
                <w:sz w:val="22"/>
                <w:szCs w:val="22"/>
                <w:lang w:val="sk-SK" w:eastAsia="en-GB"/>
              </w:rPr>
            </w:pPr>
          </w:p>
        </w:tc>
        <w:tc>
          <w:tcPr>
            <w:tcW w:w="1473" w:type="pct"/>
          </w:tcPr>
          <w:p w:rsidR="00350D6D" w:rsidRDefault="00350D6D">
            <w:pPr>
              <w:spacing w:before="120" w:after="120"/>
              <w:jc w:val="both"/>
              <w:rPr>
                <w:color w:val="000000"/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425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583" w:type="pct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b/>
                <w:sz w:val="22"/>
                <w:szCs w:val="22"/>
                <w:lang w:val="sk-SK" w:eastAsia="en-GB"/>
              </w:rPr>
              <w:t>Záver:</w:t>
            </w:r>
          </w:p>
        </w:tc>
        <w:tc>
          <w:tcPr>
            <w:tcW w:w="1992" w:type="pct"/>
            <w:gridSpan w:val="2"/>
          </w:tcPr>
          <w:p w:rsidR="00350D6D" w:rsidRDefault="00350D6D">
            <w:pPr>
              <w:spacing w:before="120" w:after="120"/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Dostatočné / nedostatočné</w:t>
            </w:r>
          </w:p>
        </w:tc>
      </w:tr>
    </w:tbl>
    <w:p w:rsidR="00350D6D" w:rsidRDefault="00350D6D">
      <w:pPr>
        <w:rPr>
          <w:sz w:val="22"/>
          <w:szCs w:val="22"/>
          <w:lang w:val="sk-SK" w:eastAsia="en-GB"/>
        </w:rPr>
      </w:pPr>
    </w:p>
    <w:p w:rsidR="00350D6D" w:rsidRDefault="00350D6D">
      <w:pPr>
        <w:rPr>
          <w:smallCaps/>
          <w:sz w:val="22"/>
          <w:szCs w:val="22"/>
          <w:lang w:val="sk-SK" w:eastAsia="en-GB"/>
        </w:rPr>
      </w:pPr>
      <w:r>
        <w:rPr>
          <w:sz w:val="22"/>
          <w:szCs w:val="22"/>
          <w:lang w:val="sk-SK" w:eastAsia="en-GB"/>
        </w:rPr>
        <w:br w:type="page"/>
      </w:r>
      <w:r>
        <w:rPr>
          <w:b/>
          <w:smallCaps/>
          <w:sz w:val="22"/>
          <w:szCs w:val="22"/>
          <w:u w:val="single"/>
          <w:lang w:val="sk-SK" w:eastAsia="en-GB"/>
        </w:rPr>
        <w:lastRenderedPageBreak/>
        <w:t>2.</w:t>
      </w:r>
      <w:r>
        <w:rPr>
          <w:smallCaps/>
          <w:sz w:val="22"/>
          <w:szCs w:val="22"/>
          <w:lang w:val="sk-SK" w:eastAsia="en-GB"/>
        </w:rPr>
        <w:t xml:space="preserve"> </w:t>
      </w:r>
      <w:r>
        <w:rPr>
          <w:b/>
          <w:smallCaps/>
          <w:sz w:val="22"/>
          <w:szCs w:val="22"/>
          <w:u w:val="single"/>
          <w:lang w:val="sk-SK" w:eastAsia="en-GB"/>
        </w:rPr>
        <w:t>Riadenie rizík - Príloha XIII všeobecného nariadenia, bod 2.</w:t>
      </w:r>
    </w:p>
    <w:p w:rsidR="00350D6D" w:rsidRDefault="00350D6D">
      <w:pPr>
        <w:spacing w:before="240" w:after="240"/>
        <w:jc w:val="both"/>
        <w:rPr>
          <w:sz w:val="22"/>
          <w:szCs w:val="22"/>
          <w:lang w:val="sk-SK" w:eastAsia="en-GB"/>
        </w:rPr>
      </w:pPr>
      <w:r>
        <w:rPr>
          <w:i/>
          <w:sz w:val="22"/>
          <w:szCs w:val="22"/>
          <w:lang w:val="sk-SK" w:eastAsia="en-GB"/>
        </w:rPr>
        <w:t xml:space="preserve">Táto časť kontrolného zoznamu sa týka všetkých riadiacich orgánov </w:t>
      </w:r>
      <w:r w:rsidR="00D037C5">
        <w:rPr>
          <w:i/>
          <w:sz w:val="22"/>
          <w:szCs w:val="22"/>
          <w:lang w:val="sk-SK" w:eastAsia="en-GB"/>
        </w:rPr>
        <w:t>(</w:t>
      </w:r>
      <w:r>
        <w:rPr>
          <w:i/>
          <w:sz w:val="22"/>
          <w:szCs w:val="22"/>
          <w:lang w:val="sk-SK" w:eastAsia="en-GB"/>
        </w:rPr>
        <w:t>RO</w:t>
      </w:r>
      <w:r w:rsidR="00D037C5">
        <w:rPr>
          <w:i/>
          <w:sz w:val="22"/>
          <w:szCs w:val="22"/>
          <w:lang w:val="sk-SK" w:eastAsia="en-GB"/>
        </w:rPr>
        <w:t>)</w:t>
      </w:r>
      <w:r>
        <w:rPr>
          <w:i/>
          <w:sz w:val="22"/>
          <w:szCs w:val="22"/>
          <w:lang w:val="sk-SK" w:eastAsia="en-GB"/>
        </w:rPr>
        <w:t>, certifikačn</w:t>
      </w:r>
      <w:r w:rsidR="00D037C5">
        <w:rPr>
          <w:i/>
          <w:sz w:val="22"/>
          <w:szCs w:val="22"/>
          <w:lang w:val="sk-SK" w:eastAsia="en-GB"/>
        </w:rPr>
        <w:t>ého</w:t>
      </w:r>
      <w:r>
        <w:rPr>
          <w:i/>
          <w:sz w:val="22"/>
          <w:szCs w:val="22"/>
          <w:lang w:val="sk-SK" w:eastAsia="en-GB"/>
        </w:rPr>
        <w:t xml:space="preserve"> orgán</w:t>
      </w:r>
      <w:r w:rsidR="00D037C5">
        <w:rPr>
          <w:i/>
          <w:sz w:val="22"/>
          <w:szCs w:val="22"/>
          <w:lang w:val="sk-SK" w:eastAsia="en-GB"/>
        </w:rPr>
        <w:t>u</w:t>
      </w:r>
      <w:r>
        <w:rPr>
          <w:i/>
          <w:sz w:val="22"/>
          <w:szCs w:val="22"/>
          <w:lang w:val="sk-SK" w:eastAsia="en-GB"/>
        </w:rPr>
        <w:t xml:space="preserve"> </w:t>
      </w:r>
      <w:r w:rsidR="00D037C5">
        <w:rPr>
          <w:i/>
          <w:sz w:val="22"/>
          <w:szCs w:val="22"/>
          <w:lang w:val="sk-SK" w:eastAsia="en-GB"/>
        </w:rPr>
        <w:t>(</w:t>
      </w:r>
      <w:r>
        <w:rPr>
          <w:i/>
          <w:sz w:val="22"/>
          <w:szCs w:val="22"/>
          <w:lang w:val="sk-SK" w:eastAsia="en-GB"/>
        </w:rPr>
        <w:t>CO</w:t>
      </w:r>
      <w:r w:rsidR="00D037C5">
        <w:rPr>
          <w:i/>
          <w:sz w:val="22"/>
          <w:szCs w:val="22"/>
          <w:lang w:val="sk-SK" w:eastAsia="en-GB"/>
        </w:rPr>
        <w:t>)</w:t>
      </w:r>
      <w:r>
        <w:rPr>
          <w:i/>
          <w:sz w:val="22"/>
          <w:szCs w:val="22"/>
          <w:lang w:val="sk-SK" w:eastAsia="en-GB"/>
        </w:rPr>
        <w:t xml:space="preserve"> a funkcií delegovaných na sprostredkovateľské orgány </w:t>
      </w:r>
      <w:r w:rsidR="00D037C5">
        <w:rPr>
          <w:i/>
          <w:sz w:val="22"/>
          <w:szCs w:val="22"/>
          <w:lang w:val="sk-SK" w:eastAsia="en-GB"/>
        </w:rPr>
        <w:t>(</w:t>
      </w:r>
      <w:r>
        <w:rPr>
          <w:i/>
          <w:sz w:val="22"/>
          <w:szCs w:val="22"/>
          <w:lang w:val="sk-SK" w:eastAsia="en-GB"/>
        </w:rPr>
        <w:t>SO</w:t>
      </w:r>
      <w:r w:rsidR="00D037C5">
        <w:rPr>
          <w:i/>
          <w:sz w:val="22"/>
          <w:szCs w:val="22"/>
          <w:lang w:val="sk-SK" w:eastAsia="en-GB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950"/>
        <w:gridCol w:w="993"/>
        <w:gridCol w:w="2835"/>
      </w:tblGrid>
      <w:tr w:rsidR="00350D6D">
        <w:tc>
          <w:tcPr>
            <w:tcW w:w="828" w:type="dxa"/>
          </w:tcPr>
          <w:p w:rsidR="00350D6D" w:rsidRDefault="00350D6D">
            <w:pPr>
              <w:spacing w:before="120" w:after="100" w:afterAutospacing="1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2.0.</w:t>
            </w:r>
          </w:p>
        </w:tc>
        <w:tc>
          <w:tcPr>
            <w:tcW w:w="4950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(1.1., 1.6., 9.1., 9.6.) Je časť systémov riadenia a kontroly spojených s riadením rizík vo svojej podstate podobná ako v predchádzajúcom programovom období?</w:t>
            </w:r>
          </w:p>
          <w:p w:rsidR="00350D6D" w:rsidRDefault="00350D6D">
            <w:pPr>
              <w:spacing w:before="120" w:after="100" w:afterAutospacing="1"/>
              <w:rPr>
                <w:b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Ak áno, uveďte, ktoré časti a zdôvodnite, ako ste dospeli k tomu záveru. (Pozri bod 1.0.)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828" w:type="dxa"/>
          </w:tcPr>
          <w:p w:rsidR="00350D6D" w:rsidRDefault="00350D6D">
            <w:pPr>
              <w:spacing w:before="120" w:after="100" w:afterAutospacing="1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4950" w:type="dxa"/>
          </w:tcPr>
          <w:p w:rsidR="00350D6D" w:rsidRDefault="00350D6D">
            <w:pPr>
              <w:spacing w:before="120" w:after="100" w:afterAutospacing="1"/>
              <w:rPr>
                <w:sz w:val="22"/>
                <w:szCs w:val="22"/>
                <w:lang w:val="sk-SK" w:eastAsia="en-GB"/>
              </w:rPr>
            </w:pPr>
            <w:r>
              <w:rPr>
                <w:b/>
                <w:sz w:val="22"/>
                <w:szCs w:val="22"/>
                <w:lang w:val="sk-SK" w:eastAsia="en-GB"/>
              </w:rPr>
              <w:t>2.</w:t>
            </w:r>
            <w:r>
              <w:rPr>
                <w:sz w:val="22"/>
                <w:szCs w:val="22"/>
                <w:lang w:val="sk-SK" w:eastAsia="en-GB"/>
              </w:rPr>
              <w:t xml:space="preserve"> </w:t>
            </w:r>
            <w:r>
              <w:rPr>
                <w:b/>
                <w:sz w:val="22"/>
                <w:szCs w:val="22"/>
                <w:lang w:val="sk-SK" w:eastAsia="en-GB"/>
              </w:rPr>
              <w:t>Zohľadnenie zásady proporcionality, existencia rámca na zabezpečenie primeraného vykonávania riadenia rizika v prípade potreby, a najmä v prípade významných zmien činností.</w:t>
            </w: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 w:after="100" w:afterAutospacing="1"/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t>Kľúčové požiadavky 1, 7 a 9</w:t>
            </w:r>
          </w:p>
          <w:p w:rsidR="00350D6D" w:rsidRDefault="00350D6D">
            <w:pPr>
              <w:spacing w:before="120" w:after="100" w:afterAutospacing="1"/>
              <w:jc w:val="center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828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2.1.</w:t>
            </w:r>
          </w:p>
        </w:tc>
        <w:tc>
          <w:tcPr>
            <w:tcW w:w="4950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(1.6., 9.6.) Sú zavedené postupy zabezpečujúce, aby auditovaný subjekt vykonával hodnotenie rizík? </w:t>
            </w:r>
          </w:p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Ak áno, získajte kópiu postupu a kópiu posledného hodnotenia rizík (ak existuje) a skontrolujte:</w:t>
            </w:r>
          </w:p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- Kto ho vykonáva? </w:t>
            </w:r>
          </w:p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- Na akých úrovniach sa vykonáva (organizačná úroveň, úroveň špecifických činností)?</w:t>
            </w:r>
          </w:p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- Aký druh rizík sa identifikuje (interné, externé, ...)?</w:t>
            </w:r>
          </w:p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- Predpokladá postup každoročné vykonávanie hodnotenia rizík?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828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2.2.</w:t>
            </w:r>
          </w:p>
        </w:tc>
        <w:tc>
          <w:tcPr>
            <w:tcW w:w="4950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(1.6., 9.6.) Je zabezpečené primerané vykonávanie riadenia rizika v prípade významnej zmeny systému?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828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2.3.</w:t>
            </w:r>
          </w:p>
        </w:tc>
        <w:tc>
          <w:tcPr>
            <w:tcW w:w="4950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Je zavedený postup zabezpečujúci, aby sa výsledky hodnotenia rizík preniesli do vhodných akčných plánov?</w:t>
            </w:r>
          </w:p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Ak áno, rieši tento postup zodpovedajúcim spôsobom kontrolu týchto akčných plánov? (zaznamenajte, kto a ako ju vykonáva)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828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2.4.</w:t>
            </w:r>
          </w:p>
        </w:tc>
        <w:tc>
          <w:tcPr>
            <w:tcW w:w="4950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(7.1., 7.2., 7.3., 7.4., 7.5., 7.6., 7.7.) Je zabezpečené, aby sa pri vykonávaní hodnotenia rizík venovala pozornosť aj hodnoteniu rizík podvodu? (Pozri aj časť 3.A.(vi)).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828" w:type="dxa"/>
          </w:tcPr>
          <w:p w:rsidR="00350D6D" w:rsidRDefault="00350D6D">
            <w:pPr>
              <w:spacing w:before="120" w:after="100" w:afterAutospacing="1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4950" w:type="dxa"/>
          </w:tcPr>
          <w:p w:rsidR="00350D6D" w:rsidRDefault="00350D6D">
            <w:pPr>
              <w:spacing w:before="120" w:after="100" w:afterAutospacing="1"/>
              <w:rPr>
                <w:sz w:val="22"/>
                <w:szCs w:val="22"/>
                <w:lang w:val="sk-SK" w:eastAsia="en-GB"/>
              </w:rPr>
            </w:pPr>
            <w:r>
              <w:rPr>
                <w:b/>
                <w:sz w:val="22"/>
                <w:szCs w:val="22"/>
                <w:lang w:val="sk-SK" w:eastAsia="en-GB"/>
              </w:rPr>
              <w:t>Záver:</w:t>
            </w: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 w:after="100" w:afterAutospacing="1"/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Dostatočné / nedostatočné</w:t>
            </w:r>
          </w:p>
        </w:tc>
      </w:tr>
    </w:tbl>
    <w:p w:rsidR="00350D6D" w:rsidRDefault="00350D6D">
      <w:pPr>
        <w:rPr>
          <w:sz w:val="22"/>
          <w:szCs w:val="22"/>
          <w:lang w:val="sk-SK" w:eastAsia="en-GB"/>
        </w:rPr>
      </w:pPr>
    </w:p>
    <w:p w:rsidR="00350D6D" w:rsidRDefault="00350D6D">
      <w:pPr>
        <w:autoSpaceDE w:val="0"/>
        <w:autoSpaceDN w:val="0"/>
        <w:adjustRightInd w:val="0"/>
        <w:rPr>
          <w:sz w:val="22"/>
          <w:szCs w:val="22"/>
          <w:lang w:val="sk-SK" w:eastAsia="en-GB"/>
        </w:rPr>
      </w:pPr>
      <w:r>
        <w:rPr>
          <w:sz w:val="22"/>
          <w:szCs w:val="22"/>
          <w:lang w:val="sk-SK" w:eastAsia="en-GB"/>
        </w:rPr>
        <w:br w:type="page"/>
      </w:r>
    </w:p>
    <w:p w:rsidR="00350D6D" w:rsidRDefault="00350D6D">
      <w:pPr>
        <w:autoSpaceDE w:val="0"/>
        <w:autoSpaceDN w:val="0"/>
        <w:adjustRightInd w:val="0"/>
        <w:rPr>
          <w:smallCaps/>
          <w:sz w:val="22"/>
          <w:szCs w:val="22"/>
          <w:lang w:val="sk-SK" w:eastAsia="en-GB"/>
        </w:rPr>
      </w:pPr>
      <w:r>
        <w:rPr>
          <w:b/>
          <w:smallCaps/>
          <w:sz w:val="22"/>
          <w:szCs w:val="22"/>
          <w:u w:val="single"/>
          <w:lang w:val="sk-SK" w:eastAsia="en-GB"/>
        </w:rPr>
        <w:lastRenderedPageBreak/>
        <w:t>3.</w:t>
      </w:r>
      <w:r>
        <w:rPr>
          <w:smallCaps/>
          <w:sz w:val="22"/>
          <w:szCs w:val="22"/>
          <w:lang w:val="sk-SK" w:eastAsia="en-GB"/>
        </w:rPr>
        <w:t xml:space="preserve"> </w:t>
      </w:r>
      <w:r>
        <w:rPr>
          <w:b/>
          <w:smallCaps/>
          <w:sz w:val="22"/>
          <w:szCs w:val="22"/>
          <w:u w:val="single"/>
          <w:lang w:val="sk-SK" w:eastAsia="en-GB"/>
        </w:rPr>
        <w:t>Činnosti riadenia a kontroly - Príloha XIII všeobecného nariadenia, bod 3.</w:t>
      </w:r>
    </w:p>
    <w:p w:rsidR="00350D6D" w:rsidRDefault="00350D6D">
      <w:pPr>
        <w:spacing w:before="240" w:after="240"/>
        <w:jc w:val="both"/>
        <w:rPr>
          <w:sz w:val="22"/>
          <w:szCs w:val="22"/>
          <w:lang w:val="sk-SK" w:eastAsia="en-GB"/>
        </w:rPr>
      </w:pPr>
      <w:r>
        <w:rPr>
          <w:i/>
          <w:sz w:val="22"/>
          <w:szCs w:val="22"/>
          <w:lang w:val="sk-SK" w:eastAsia="en-GB"/>
        </w:rPr>
        <w:t xml:space="preserve">Táto časť kontrolného zoznamu sa týka všetkých riadiacich orgánov </w:t>
      </w:r>
      <w:r w:rsidR="00D037C5">
        <w:rPr>
          <w:i/>
          <w:sz w:val="22"/>
          <w:szCs w:val="22"/>
          <w:lang w:val="sk-SK" w:eastAsia="en-GB"/>
        </w:rPr>
        <w:t>(</w:t>
      </w:r>
      <w:r>
        <w:rPr>
          <w:i/>
          <w:sz w:val="22"/>
          <w:szCs w:val="22"/>
          <w:lang w:val="sk-SK" w:eastAsia="en-GB"/>
        </w:rPr>
        <w:t>RO</w:t>
      </w:r>
      <w:r w:rsidR="00D037C5">
        <w:rPr>
          <w:i/>
          <w:sz w:val="22"/>
          <w:szCs w:val="22"/>
          <w:lang w:val="sk-SK" w:eastAsia="en-GB"/>
        </w:rPr>
        <w:t>)</w:t>
      </w:r>
      <w:r>
        <w:rPr>
          <w:i/>
          <w:sz w:val="22"/>
          <w:szCs w:val="22"/>
          <w:lang w:val="sk-SK" w:eastAsia="en-GB"/>
        </w:rPr>
        <w:t>, certifikačn</w:t>
      </w:r>
      <w:r w:rsidR="00D037C5">
        <w:rPr>
          <w:i/>
          <w:sz w:val="22"/>
          <w:szCs w:val="22"/>
          <w:lang w:val="sk-SK" w:eastAsia="en-GB"/>
        </w:rPr>
        <w:t>ého</w:t>
      </w:r>
      <w:r>
        <w:rPr>
          <w:i/>
          <w:sz w:val="22"/>
          <w:szCs w:val="22"/>
          <w:lang w:val="sk-SK" w:eastAsia="en-GB"/>
        </w:rPr>
        <w:t xml:space="preserve"> orgán</w:t>
      </w:r>
      <w:r w:rsidR="00D037C5">
        <w:rPr>
          <w:i/>
          <w:sz w:val="22"/>
          <w:szCs w:val="22"/>
          <w:lang w:val="sk-SK" w:eastAsia="en-GB"/>
        </w:rPr>
        <w:t>u</w:t>
      </w:r>
      <w:r>
        <w:rPr>
          <w:i/>
          <w:sz w:val="22"/>
          <w:szCs w:val="22"/>
          <w:lang w:val="sk-SK" w:eastAsia="en-GB"/>
        </w:rPr>
        <w:t xml:space="preserve"> </w:t>
      </w:r>
      <w:r w:rsidR="00D037C5">
        <w:rPr>
          <w:i/>
          <w:sz w:val="22"/>
          <w:szCs w:val="22"/>
          <w:lang w:val="sk-SK" w:eastAsia="en-GB"/>
        </w:rPr>
        <w:t>(</w:t>
      </w:r>
      <w:r>
        <w:rPr>
          <w:i/>
          <w:sz w:val="22"/>
          <w:szCs w:val="22"/>
          <w:lang w:val="sk-SK" w:eastAsia="en-GB"/>
        </w:rPr>
        <w:t>CO</w:t>
      </w:r>
      <w:r w:rsidR="00D037C5">
        <w:rPr>
          <w:i/>
          <w:sz w:val="22"/>
          <w:szCs w:val="22"/>
          <w:lang w:val="sk-SK" w:eastAsia="en-GB"/>
        </w:rPr>
        <w:t>)</w:t>
      </w:r>
      <w:r>
        <w:rPr>
          <w:i/>
          <w:sz w:val="22"/>
          <w:szCs w:val="22"/>
          <w:lang w:val="sk-SK" w:eastAsia="en-GB"/>
        </w:rPr>
        <w:t xml:space="preserve"> a funkcií delegovaných na sprostredkovateľské orgány </w:t>
      </w:r>
      <w:r w:rsidR="00D037C5">
        <w:rPr>
          <w:i/>
          <w:sz w:val="22"/>
          <w:szCs w:val="22"/>
          <w:lang w:val="sk-SK" w:eastAsia="en-GB"/>
        </w:rPr>
        <w:t>(</w:t>
      </w:r>
      <w:r>
        <w:rPr>
          <w:i/>
          <w:sz w:val="22"/>
          <w:szCs w:val="22"/>
          <w:lang w:val="sk-SK" w:eastAsia="en-GB"/>
        </w:rPr>
        <w:t>SO</w:t>
      </w:r>
      <w:r w:rsidR="00D037C5">
        <w:rPr>
          <w:i/>
          <w:sz w:val="22"/>
          <w:szCs w:val="22"/>
          <w:lang w:val="sk-SK" w:eastAsia="en-GB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993"/>
        <w:gridCol w:w="2835"/>
      </w:tblGrid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sk-SK" w:eastAsia="en-GB"/>
              </w:rPr>
              <w:t>A.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  <w:lang w:val="sk-SK" w:eastAsia="en-GB"/>
              </w:rPr>
              <w:t>Riadiaci orgán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3.0</w:t>
            </w:r>
          </w:p>
        </w:tc>
        <w:tc>
          <w:tcPr>
            <w:tcW w:w="5103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(1.1., 1.5. a 10.2.) Je časť systémov riadenia a kontroly spojených s činnosťami RO v oblasti riadenia a kontroly vo svojej podstate podobná ako v predchádzajúcom programovom období?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rPr>
                <w:b/>
                <w:bCs/>
                <w:i/>
                <w:i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Ak áno, uveďte, ktoré časti a zdôvodnite, ako ste dospeli k tomu záveru. (Pozri bod 1.0. vyššie)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3.1.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(1.4., 1.6.) Boli vypracované postupy/manuál na používanie pracovníkmi RO a existuje formálny postup, ktorým sa riadi zmena, zavádzanie alebo upustenie od týchto postupov?</w:t>
            </w:r>
          </w:p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Sú tieto postupy považované za dostatočné?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3.2.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(1.4., 1.6.) Je uvedený dátum vypracovania manuálu a odkaz naň?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3.3.</w:t>
            </w:r>
          </w:p>
        </w:tc>
        <w:tc>
          <w:tcPr>
            <w:tcW w:w="5103" w:type="dxa"/>
          </w:tcPr>
          <w:p w:rsidR="00350D6D" w:rsidRDefault="00350D6D" w:rsidP="00A47897">
            <w:pPr>
              <w:spacing w:before="120" w:after="24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(1.4, 1.6) V prípade, že niektoré úlohy boli delegované na </w:t>
            </w:r>
            <w:r w:rsidR="00373BDA">
              <w:rPr>
                <w:sz w:val="22"/>
                <w:szCs w:val="22"/>
                <w:lang w:val="sk-SK" w:eastAsia="ko-KR"/>
              </w:rPr>
              <w:t>SO</w:t>
            </w:r>
            <w:r>
              <w:rPr>
                <w:sz w:val="22"/>
                <w:szCs w:val="22"/>
                <w:lang w:val="sk-SK" w:eastAsia="ko-KR"/>
              </w:rPr>
              <w:t xml:space="preserve">, používajú tento manuál aj </w:t>
            </w:r>
            <w:r w:rsidR="00373BDA">
              <w:rPr>
                <w:sz w:val="22"/>
                <w:szCs w:val="22"/>
                <w:lang w:val="sk-SK" w:eastAsia="ko-KR"/>
              </w:rPr>
              <w:t>SO</w:t>
            </w:r>
            <w:r>
              <w:rPr>
                <w:sz w:val="22"/>
                <w:szCs w:val="22"/>
                <w:lang w:val="sk-SK" w:eastAsia="ko-KR"/>
              </w:rPr>
              <w:t>? Je uvedený spôsob oznamovania a prijatia následných opatrení? (Pozri aj bod 1.16.)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>3.A.(i) Postupy týkajúce sa žiadostí</w:t>
            </w:r>
            <w:r w:rsidR="00373BDA"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 xml:space="preserve"> o NFP</w:t>
            </w:r>
            <w:r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 xml:space="preserve">, hodnotenia žiadostí, výberu žiadostí, ktoré budú financované, vrátane pokynov a usmernení na zabezpečenie prínosu </w:t>
            </w:r>
            <w:r w:rsidR="0021749F"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 xml:space="preserve">projektov </w:t>
            </w:r>
            <w:r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>k dosiahnutiu konkrétnych cieľov a výsledkov príslušnej prioritnej osi v súlade s ustanoveniami článku 125 ods. 3 písm. a) bodu i).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/>
                <w:bCs/>
                <w:iCs/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 w:after="100" w:afterAutospacing="1"/>
              <w:jc w:val="center"/>
              <w:rPr>
                <w:b/>
                <w:sz w:val="22"/>
                <w:szCs w:val="22"/>
                <w:u w:val="single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t>Kľúčové požiadavky 1, 2 a 4</w:t>
            </w: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3.4.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after="120" w:line="276" w:lineRule="auto"/>
              <w:jc w:val="both"/>
              <w:rPr>
                <w:iCs/>
                <w:color w:val="000000"/>
                <w:sz w:val="22"/>
                <w:szCs w:val="22"/>
                <w:lang w:val="sk-SK" w:eastAsia="en-US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(4.3., 1.4.) </w:t>
            </w:r>
            <w:r>
              <w:rPr>
                <w:iCs/>
                <w:sz w:val="22"/>
                <w:szCs w:val="22"/>
                <w:lang w:val="sk-SK" w:eastAsia="en-US"/>
              </w:rPr>
              <w:t xml:space="preserve">Existujú v etape výberu primerané postupy na overovanie </w:t>
            </w:r>
            <w:r w:rsidR="00D6405C">
              <w:rPr>
                <w:iCs/>
                <w:sz w:val="22"/>
                <w:szCs w:val="22"/>
                <w:lang w:val="sk-SK" w:eastAsia="en-US"/>
              </w:rPr>
              <w:t xml:space="preserve">projektov </w:t>
            </w:r>
            <w:r>
              <w:rPr>
                <w:iCs/>
                <w:sz w:val="22"/>
                <w:szCs w:val="22"/>
                <w:lang w:val="sk-SK" w:eastAsia="en-US"/>
              </w:rPr>
              <w:t xml:space="preserve">(článok 125 (4) až (7) všeobecného nariadenia), vrátane zabezpečenia súladu </w:t>
            </w:r>
            <w:r w:rsidR="00D6405C">
              <w:rPr>
                <w:iCs/>
                <w:sz w:val="22"/>
                <w:szCs w:val="22"/>
                <w:lang w:val="sk-SK" w:eastAsia="en-US"/>
              </w:rPr>
              <w:t xml:space="preserve">projektov </w:t>
            </w:r>
            <w:r>
              <w:rPr>
                <w:iCs/>
                <w:sz w:val="22"/>
                <w:szCs w:val="22"/>
                <w:lang w:val="sk-SK" w:eastAsia="en-US"/>
              </w:rPr>
              <w:t xml:space="preserve">so všeobecnými zásadami a súladu s politikami </w:t>
            </w:r>
            <w:r w:rsidR="00D6405C">
              <w:rPr>
                <w:iCs/>
                <w:sz w:val="22"/>
                <w:szCs w:val="22"/>
                <w:lang w:val="sk-SK" w:eastAsia="en-US"/>
              </w:rPr>
              <w:t>E</w:t>
            </w:r>
            <w:r>
              <w:rPr>
                <w:iCs/>
                <w:sz w:val="22"/>
                <w:szCs w:val="22"/>
                <w:lang w:val="sk-SK" w:eastAsia="en-US"/>
              </w:rPr>
              <w:t xml:space="preserve">Ú, ako napr.: </w:t>
            </w:r>
          </w:p>
          <w:p w:rsidR="00350D6D" w:rsidRDefault="00350D6D">
            <w:pPr>
              <w:spacing w:line="276" w:lineRule="auto"/>
              <w:jc w:val="both"/>
              <w:rPr>
                <w:iCs/>
                <w:sz w:val="22"/>
                <w:szCs w:val="22"/>
                <w:lang w:val="sk-SK" w:eastAsia="en-US"/>
              </w:rPr>
            </w:pPr>
            <w:r>
              <w:rPr>
                <w:iCs/>
                <w:sz w:val="22"/>
                <w:szCs w:val="22"/>
                <w:lang w:val="sk-SK" w:eastAsia="en-US"/>
              </w:rPr>
              <w:t xml:space="preserve">- politiky týkajúce sa partnerstva a viacúrovňového riadenia (transparentnosť, rovnaké zaobchádzanie...), </w:t>
            </w:r>
          </w:p>
          <w:p w:rsidR="00350D6D" w:rsidRDefault="00350D6D">
            <w:pPr>
              <w:spacing w:line="276" w:lineRule="auto"/>
              <w:jc w:val="both"/>
              <w:rPr>
                <w:iCs/>
                <w:sz w:val="22"/>
                <w:szCs w:val="22"/>
                <w:lang w:val="sk-SK" w:eastAsia="en-US"/>
              </w:rPr>
            </w:pPr>
            <w:r>
              <w:rPr>
                <w:iCs/>
                <w:sz w:val="22"/>
                <w:szCs w:val="22"/>
                <w:lang w:val="sk-SK" w:eastAsia="en-US"/>
              </w:rPr>
              <w:t>- podpor</w:t>
            </w:r>
            <w:r w:rsidR="003A19F3">
              <w:rPr>
                <w:iCs/>
                <w:sz w:val="22"/>
                <w:szCs w:val="22"/>
                <w:lang w:val="sk-SK" w:eastAsia="en-US"/>
              </w:rPr>
              <w:t>y</w:t>
            </w:r>
            <w:r>
              <w:rPr>
                <w:iCs/>
                <w:sz w:val="22"/>
                <w:szCs w:val="22"/>
                <w:lang w:val="sk-SK" w:eastAsia="en-US"/>
              </w:rPr>
              <w:t xml:space="preserve"> rovnosti medzi mužmi a ženami, </w:t>
            </w:r>
          </w:p>
          <w:p w:rsidR="00350D6D" w:rsidRDefault="00350D6D">
            <w:pPr>
              <w:spacing w:line="276" w:lineRule="auto"/>
              <w:jc w:val="both"/>
              <w:rPr>
                <w:iCs/>
                <w:sz w:val="22"/>
                <w:szCs w:val="22"/>
                <w:lang w:val="sk-SK" w:eastAsia="en-US"/>
              </w:rPr>
            </w:pPr>
            <w:r>
              <w:rPr>
                <w:iCs/>
                <w:sz w:val="22"/>
                <w:szCs w:val="22"/>
                <w:lang w:val="sk-SK" w:eastAsia="en-US"/>
              </w:rPr>
              <w:t xml:space="preserve">- nediskriminácia, </w:t>
            </w:r>
          </w:p>
          <w:p w:rsidR="00350D6D" w:rsidRDefault="00350D6D">
            <w:pPr>
              <w:spacing w:line="276" w:lineRule="auto"/>
              <w:jc w:val="both"/>
              <w:rPr>
                <w:iCs/>
                <w:sz w:val="22"/>
                <w:szCs w:val="22"/>
                <w:lang w:val="sk-SK" w:eastAsia="en-US"/>
              </w:rPr>
            </w:pPr>
            <w:r>
              <w:rPr>
                <w:iCs/>
                <w:sz w:val="22"/>
                <w:szCs w:val="22"/>
                <w:lang w:val="sk-SK" w:eastAsia="en-US"/>
              </w:rPr>
              <w:t xml:space="preserve">- udržateľný rozvoj, </w:t>
            </w:r>
          </w:p>
          <w:p w:rsidR="00350D6D" w:rsidRDefault="00350D6D">
            <w:pPr>
              <w:spacing w:line="276" w:lineRule="auto"/>
              <w:jc w:val="both"/>
              <w:rPr>
                <w:iCs/>
                <w:sz w:val="22"/>
                <w:szCs w:val="22"/>
                <w:lang w:val="sk-SK" w:eastAsia="en-US"/>
              </w:rPr>
            </w:pPr>
            <w:r>
              <w:rPr>
                <w:iCs/>
                <w:sz w:val="22"/>
                <w:szCs w:val="22"/>
                <w:lang w:val="sk-SK" w:eastAsia="en-US"/>
              </w:rPr>
              <w:t xml:space="preserve">- verejné obstarávanie, </w:t>
            </w:r>
          </w:p>
          <w:p w:rsidR="00350D6D" w:rsidRDefault="00350D6D">
            <w:pPr>
              <w:spacing w:line="276" w:lineRule="auto"/>
              <w:jc w:val="both"/>
              <w:rPr>
                <w:iCs/>
                <w:color w:val="000000"/>
                <w:sz w:val="22"/>
                <w:szCs w:val="22"/>
                <w:lang w:val="sk-SK" w:eastAsia="en-US"/>
              </w:rPr>
            </w:pPr>
            <w:r>
              <w:rPr>
                <w:iCs/>
                <w:color w:val="000000"/>
                <w:sz w:val="22"/>
                <w:szCs w:val="22"/>
                <w:lang w:val="sk-SK" w:eastAsia="en-US"/>
              </w:rPr>
              <w:t xml:space="preserve">- štátna pomoc, </w:t>
            </w:r>
          </w:p>
          <w:p w:rsidR="00350D6D" w:rsidRDefault="00350D6D">
            <w:pPr>
              <w:spacing w:after="120" w:line="276" w:lineRule="auto"/>
              <w:jc w:val="both"/>
              <w:rPr>
                <w:iCs/>
                <w:sz w:val="22"/>
                <w:szCs w:val="22"/>
                <w:lang w:val="sk-SK" w:eastAsia="en-US"/>
              </w:rPr>
            </w:pPr>
            <w:r>
              <w:rPr>
                <w:iCs/>
                <w:sz w:val="22"/>
                <w:szCs w:val="22"/>
                <w:lang w:val="sk-SK" w:eastAsia="en-US"/>
              </w:rPr>
              <w:t>- environmentálne pravidlá?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3.5.</w:t>
            </w:r>
          </w:p>
        </w:tc>
        <w:tc>
          <w:tcPr>
            <w:tcW w:w="5103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(2.1.) Vypracoval </w:t>
            </w:r>
            <w:r w:rsidR="006C0EC4">
              <w:rPr>
                <w:sz w:val="22"/>
                <w:szCs w:val="22"/>
                <w:lang w:val="sk-SK" w:eastAsia="ko-KR"/>
              </w:rPr>
              <w:t>RO</w:t>
            </w:r>
            <w:r>
              <w:rPr>
                <w:sz w:val="22"/>
                <w:szCs w:val="22"/>
                <w:lang w:val="sk-SK" w:eastAsia="ko-KR"/>
              </w:rPr>
              <w:t xml:space="preserve"> na schválenie monitorovacím výborom príslušné výberové postupy a kritériá, ktoré: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a) sú nediskriminačné a transparentné 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b) zabezpečujú prínos </w:t>
            </w:r>
            <w:r w:rsidR="006C0EC4">
              <w:rPr>
                <w:sz w:val="22"/>
                <w:szCs w:val="22"/>
                <w:lang w:val="sk-SK" w:eastAsia="ko-KR"/>
              </w:rPr>
              <w:t>projektov</w:t>
            </w:r>
            <w:r>
              <w:rPr>
                <w:sz w:val="22"/>
                <w:szCs w:val="22"/>
                <w:lang w:val="sk-SK" w:eastAsia="ko-KR"/>
              </w:rPr>
              <w:t xml:space="preserve"> k dosiahnutiu konkrétnych cieľov a výsledkov príslušnej priority, </w:t>
            </w:r>
          </w:p>
          <w:p w:rsidR="00350D6D" w:rsidRDefault="00350D6D" w:rsidP="007A6E88">
            <w:pPr>
              <w:spacing w:before="120" w:after="24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c) zohľadňujú podporu rovnosti medzi mužmi a ženami zásady udržateľného rozvoja, ako je uvedené v článkoch 7 a 8 všeobecného nariadenia.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3.6.</w:t>
            </w:r>
          </w:p>
        </w:tc>
        <w:tc>
          <w:tcPr>
            <w:tcW w:w="5103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(2.4.) Existujú jasné a dostatočné postupy ohľadne výberu </w:t>
            </w:r>
            <w:r w:rsidR="006C0EC4">
              <w:rPr>
                <w:sz w:val="22"/>
                <w:szCs w:val="22"/>
                <w:lang w:val="sk-SK" w:eastAsia="ko-KR"/>
              </w:rPr>
              <w:t>projektov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(a)</w:t>
            </w:r>
            <w:r>
              <w:rPr>
                <w:sz w:val="22"/>
                <w:szCs w:val="22"/>
                <w:lang w:val="sk-SK" w:eastAsia="ko-KR"/>
              </w:rPr>
              <w:tab/>
              <w:t>zabezpečujúce, aby vybran</w:t>
            </w:r>
            <w:r w:rsidR="006C0EC4">
              <w:rPr>
                <w:sz w:val="22"/>
                <w:szCs w:val="22"/>
                <w:lang w:val="sk-SK" w:eastAsia="ko-KR"/>
              </w:rPr>
              <w:t>ý</w:t>
            </w:r>
            <w:r>
              <w:rPr>
                <w:sz w:val="22"/>
                <w:szCs w:val="22"/>
                <w:lang w:val="sk-SK" w:eastAsia="ko-KR"/>
              </w:rPr>
              <w:t xml:space="preserve"> </w:t>
            </w:r>
            <w:r w:rsidR="006C0EC4">
              <w:rPr>
                <w:sz w:val="22"/>
                <w:szCs w:val="22"/>
                <w:lang w:val="sk-SK" w:eastAsia="ko-KR"/>
              </w:rPr>
              <w:t>projekt</w:t>
            </w:r>
            <w:r>
              <w:rPr>
                <w:sz w:val="22"/>
                <w:szCs w:val="22"/>
                <w:lang w:val="sk-SK" w:eastAsia="ko-KR"/>
              </w:rPr>
              <w:t xml:space="preserve"> patril do rozsahu pôsobnosti príslušného fondu alebo fondov a moh</w:t>
            </w:r>
            <w:r w:rsidR="006C0EC4">
              <w:rPr>
                <w:sz w:val="22"/>
                <w:szCs w:val="22"/>
                <w:lang w:val="sk-SK" w:eastAsia="ko-KR"/>
              </w:rPr>
              <w:t>o</w:t>
            </w:r>
            <w:r>
              <w:rPr>
                <w:sz w:val="22"/>
                <w:szCs w:val="22"/>
                <w:lang w:val="sk-SK" w:eastAsia="ko-KR"/>
              </w:rPr>
              <w:t>l byť priraden</w:t>
            </w:r>
            <w:r w:rsidR="006C0EC4">
              <w:rPr>
                <w:sz w:val="22"/>
                <w:szCs w:val="22"/>
                <w:lang w:val="sk-SK" w:eastAsia="ko-KR"/>
              </w:rPr>
              <w:t>ý</w:t>
            </w:r>
            <w:r>
              <w:rPr>
                <w:sz w:val="22"/>
                <w:szCs w:val="22"/>
                <w:lang w:val="sk-SK" w:eastAsia="ko-KR"/>
              </w:rPr>
              <w:t xml:space="preserve"> do kategórie intervencií alebo, v prípade ENRF, opatrenia identifikovaného v rámci priority alebo priorít operačného programu;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(b)</w:t>
            </w:r>
            <w:r>
              <w:rPr>
                <w:sz w:val="22"/>
                <w:szCs w:val="22"/>
                <w:lang w:val="sk-SK" w:eastAsia="ko-KR"/>
              </w:rPr>
              <w:tab/>
              <w:t>zabezpečujúce, aby sa prijímateľovi poskytol dokument, ktorým sa stanovujú podmienky udelenia podpory pre každ</w:t>
            </w:r>
            <w:r w:rsidR="006C0EC4">
              <w:rPr>
                <w:sz w:val="22"/>
                <w:szCs w:val="22"/>
                <w:lang w:val="sk-SK" w:eastAsia="ko-KR"/>
              </w:rPr>
              <w:t>ý</w:t>
            </w:r>
            <w:r>
              <w:rPr>
                <w:sz w:val="22"/>
                <w:szCs w:val="22"/>
                <w:lang w:val="sk-SK" w:eastAsia="ko-KR"/>
              </w:rPr>
              <w:t xml:space="preserve"> </w:t>
            </w:r>
            <w:r w:rsidR="006C0EC4">
              <w:rPr>
                <w:sz w:val="22"/>
                <w:szCs w:val="22"/>
                <w:lang w:val="sk-SK" w:eastAsia="ko-KR"/>
              </w:rPr>
              <w:t>projekt</w:t>
            </w:r>
            <w:r>
              <w:rPr>
                <w:sz w:val="22"/>
                <w:szCs w:val="22"/>
                <w:lang w:val="sk-SK" w:eastAsia="ko-KR"/>
              </w:rPr>
              <w:t xml:space="preserve">, vrátane osobitných požiadaviek týkajúcich sa výrobkov a služieb poskytovaných v rámci </w:t>
            </w:r>
            <w:r w:rsidR="006C0EC4">
              <w:rPr>
                <w:sz w:val="22"/>
                <w:szCs w:val="22"/>
                <w:lang w:val="sk-SK" w:eastAsia="ko-KR"/>
              </w:rPr>
              <w:t>projektu</w:t>
            </w:r>
            <w:r>
              <w:rPr>
                <w:sz w:val="22"/>
                <w:szCs w:val="22"/>
                <w:lang w:val="sk-SK" w:eastAsia="ko-KR"/>
              </w:rPr>
              <w:t>, finančného plánu a časového obmedzenia realizácie;</w:t>
            </w:r>
          </w:p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(c)</w:t>
            </w:r>
            <w:r>
              <w:rPr>
                <w:sz w:val="22"/>
                <w:szCs w:val="22"/>
                <w:lang w:val="sk-SK" w:eastAsia="ko-KR"/>
              </w:rPr>
              <w:tab/>
              <w:t xml:space="preserve">zabezpečujúce, že prijímateľ má potrebnú administratívnu, finančnú a prevádzkovú kapacitu na splnenie podmienok týkajúcich sa poskytnutia finančných prostriedkov; </w:t>
            </w:r>
          </w:p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(d)</w:t>
            </w:r>
            <w:r>
              <w:rPr>
                <w:sz w:val="22"/>
                <w:szCs w:val="22"/>
                <w:lang w:val="sk-SK" w:eastAsia="ko-KR"/>
              </w:rPr>
              <w:tab/>
              <w:t xml:space="preserve">zabezpečujúce, že ak sa </w:t>
            </w:r>
            <w:r w:rsidR="006C0EC4">
              <w:rPr>
                <w:sz w:val="22"/>
                <w:szCs w:val="22"/>
                <w:lang w:val="sk-SK" w:eastAsia="ko-KR"/>
              </w:rPr>
              <w:t>projekt začal</w:t>
            </w:r>
            <w:r>
              <w:rPr>
                <w:sz w:val="22"/>
                <w:szCs w:val="22"/>
                <w:lang w:val="sk-SK" w:eastAsia="ko-KR"/>
              </w:rPr>
              <w:t xml:space="preserve"> ešte pred predložením žiadosti o financovanie riadiacemu orgánu, dodržalo sa uplatniteľné právo týkajúce sa </w:t>
            </w:r>
            <w:r w:rsidR="006C0EC4">
              <w:rPr>
                <w:sz w:val="22"/>
                <w:szCs w:val="22"/>
                <w:lang w:val="sk-SK" w:eastAsia="ko-KR"/>
              </w:rPr>
              <w:t>projektu</w:t>
            </w:r>
            <w:r>
              <w:rPr>
                <w:sz w:val="22"/>
                <w:szCs w:val="22"/>
                <w:lang w:val="sk-SK" w:eastAsia="ko-KR"/>
              </w:rPr>
              <w:t>;</w:t>
            </w:r>
          </w:p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(e)</w:t>
            </w:r>
            <w:r>
              <w:rPr>
                <w:sz w:val="22"/>
                <w:szCs w:val="22"/>
                <w:lang w:val="sk-SK" w:eastAsia="ko-KR"/>
              </w:rPr>
              <w:tab/>
              <w:t xml:space="preserve">zabezpečujúce, aby </w:t>
            </w:r>
            <w:r w:rsidR="006C0EC4">
              <w:rPr>
                <w:sz w:val="22"/>
                <w:szCs w:val="22"/>
                <w:lang w:val="sk-SK" w:eastAsia="ko-KR"/>
              </w:rPr>
              <w:t>projekty</w:t>
            </w:r>
            <w:r>
              <w:rPr>
                <w:sz w:val="22"/>
                <w:szCs w:val="22"/>
                <w:lang w:val="sk-SK" w:eastAsia="ko-KR"/>
              </w:rPr>
              <w:t xml:space="preserve"> vybrané na podporu z fondov alebo z ENRF nezahŕňali činnosti, ktoré boli súčasťou </w:t>
            </w:r>
            <w:r w:rsidR="006C0EC4">
              <w:rPr>
                <w:sz w:val="22"/>
                <w:szCs w:val="22"/>
                <w:lang w:val="sk-SK" w:eastAsia="ko-KR"/>
              </w:rPr>
              <w:t>projektu</w:t>
            </w:r>
            <w:r>
              <w:rPr>
                <w:sz w:val="22"/>
                <w:szCs w:val="22"/>
                <w:lang w:val="sk-SK" w:eastAsia="ko-KR"/>
              </w:rPr>
              <w:t>, v prípade ktor</w:t>
            </w:r>
            <w:r w:rsidR="006C0EC4">
              <w:rPr>
                <w:sz w:val="22"/>
                <w:szCs w:val="22"/>
                <w:lang w:val="sk-SK" w:eastAsia="ko-KR"/>
              </w:rPr>
              <w:t xml:space="preserve">ého </w:t>
            </w:r>
            <w:r>
              <w:rPr>
                <w:sz w:val="22"/>
                <w:szCs w:val="22"/>
                <w:lang w:val="sk-SK" w:eastAsia="ko-KR"/>
              </w:rPr>
              <w:t>sa začalo alebo malo sa začať vymáhacie konanie po premiestnení výrobnej činnosti mimo oblasti programu;</w:t>
            </w:r>
          </w:p>
          <w:p w:rsidR="00350D6D" w:rsidRDefault="00350D6D" w:rsidP="006C0EC4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(g)</w:t>
            </w:r>
            <w:r>
              <w:rPr>
                <w:sz w:val="22"/>
                <w:szCs w:val="22"/>
                <w:lang w:val="sk-SK" w:eastAsia="ko-KR"/>
              </w:rPr>
              <w:tab/>
              <w:t xml:space="preserve">na určenie kategórie intervencií alebo, v prípade ENRF, opatrenia, ktorým sa má pripísať výdavok </w:t>
            </w:r>
            <w:r w:rsidR="006C0EC4">
              <w:rPr>
                <w:sz w:val="22"/>
                <w:szCs w:val="22"/>
                <w:lang w:val="sk-SK" w:eastAsia="ko-KR"/>
              </w:rPr>
              <w:t>projektu</w:t>
            </w:r>
            <w:r>
              <w:rPr>
                <w:sz w:val="22"/>
                <w:szCs w:val="22"/>
                <w:lang w:val="sk-SK" w:eastAsia="ko-KR"/>
              </w:rPr>
              <w:t>.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3.7.</w:t>
            </w:r>
          </w:p>
        </w:tc>
        <w:tc>
          <w:tcPr>
            <w:tcW w:w="5103" w:type="dxa"/>
          </w:tcPr>
          <w:p w:rsidR="00350D6D" w:rsidRDefault="00350D6D" w:rsidP="006C0EC4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V prípade programov EÚS, odkazujú tieto postupy jasne na kritériá stanovené v čl. 12 nariadenia 1299/2013 týkajúceho sa výberu </w:t>
            </w:r>
            <w:r w:rsidR="006C0EC4">
              <w:rPr>
                <w:sz w:val="22"/>
                <w:szCs w:val="22"/>
                <w:lang w:val="sk-SK" w:eastAsia="ko-KR"/>
              </w:rPr>
              <w:t>projektov</w:t>
            </w:r>
            <w:r>
              <w:rPr>
                <w:sz w:val="22"/>
                <w:szCs w:val="22"/>
                <w:lang w:val="sk-SK" w:eastAsia="ko-KR"/>
              </w:rPr>
              <w:t xml:space="preserve"> a sú tieto kritéria dodržané?</w:t>
            </w:r>
          </w:p>
        </w:tc>
        <w:tc>
          <w:tcPr>
            <w:tcW w:w="993" w:type="dxa"/>
          </w:tcPr>
          <w:p w:rsidR="00350D6D" w:rsidRDefault="00350D6D">
            <w:pPr>
              <w:spacing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3.8.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(2.2.) Výzvy na podávanie žiadostí: je zavedený primeraný postup zabezpečujúci: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- zverejnenia výziev na podávanie žiadostí;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 xml:space="preserve">- aby v súlade s podmienkami a cieľmi OP obsahovali jasný opis použitého výberového postupu a práva a povinnosti prijímateľov. 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- ich riadnu inzerciu, aby sa výzva dostala ku všetkým potenciálnym prijímateľom.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3.9.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(2.3.) Je zavedený primeraný postup zabezpečujúci evidenciu všetkých doručených žiadostí?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Žiadosti by sa mali zaevidovať pri ich doručení, každý žiadateľ by mal dostať potvrdenie o doručení a mali by sa viesť záznamy o stave schvaľovania jednotlivých žiadostí. Existuje najmä postup ohľadne vyhlásení o vylúčení konfliktu záujmov, ktoré majú vyplniť všetci hodnotitelia?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3.10.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(2.4.) Je zavedený primeraný postup zabezpečujúci, aby sa všetky žiadosti/projekty hodnotili v súlade s príslušnými kritériami?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Hodnotenie by sa malo uplatňovať dôsledne, použité kritériá/bodové hodnotenie by mali byť v súlade s tými, ktoré schválil monitorovací výbor a ktoré sú uvedené vo výzvach, výsledky by sa mali zdokumentovať, mala by sa zhodnotiť podstata žiadostí a primerane by sa mali zhodnotiť aj finančné, administratívne a operačné kapacity prijímateľa na plnenie zodpovedností týkajúcich sa poskytovania finančných prostriedkov.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Je zavedený primeraný postup zabezpečujúci, aby všetci hodnotitelia posudzujúci žiadosť/projekty mali požadovanú odbornosť a nezávislosť? 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3.11.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(2.5.) Je zavedený primeraný postup zabezpečujúci, aby sa rozhodnutia o</w:t>
            </w:r>
            <w:r w:rsidR="0021749F">
              <w:rPr>
                <w:sz w:val="22"/>
                <w:szCs w:val="22"/>
                <w:lang w:val="sk-SK" w:eastAsia="en-GB"/>
              </w:rPr>
              <w:t xml:space="preserve"> schválení/neschválení </w:t>
            </w:r>
            <w:proofErr w:type="spellStart"/>
            <w:r w:rsidR="00C0007C">
              <w:rPr>
                <w:sz w:val="22"/>
                <w:szCs w:val="22"/>
                <w:lang w:val="sk-SK" w:eastAsia="en-GB"/>
              </w:rPr>
              <w:t>ŽoNFP</w:t>
            </w:r>
            <w:proofErr w:type="spellEnd"/>
            <w:r w:rsidR="00C0007C">
              <w:rPr>
                <w:sz w:val="22"/>
                <w:szCs w:val="22"/>
                <w:lang w:val="sk-SK" w:eastAsia="en-GB"/>
              </w:rPr>
              <w:t xml:space="preserve"> </w:t>
            </w:r>
            <w:r>
              <w:rPr>
                <w:sz w:val="22"/>
                <w:szCs w:val="22"/>
                <w:lang w:val="sk-SK" w:eastAsia="en-GB"/>
              </w:rPr>
              <w:t xml:space="preserve"> oznámili žiadateľom?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Rozhodnutia </w:t>
            </w:r>
            <w:r w:rsidRPr="00A730FE">
              <w:rPr>
                <w:sz w:val="22"/>
                <w:szCs w:val="22"/>
                <w:lang w:val="sk-SK" w:eastAsia="en-GB"/>
              </w:rPr>
              <w:t>by mali</w:t>
            </w:r>
            <w:r>
              <w:rPr>
                <w:sz w:val="22"/>
                <w:szCs w:val="22"/>
                <w:lang w:val="sk-SK" w:eastAsia="en-GB"/>
              </w:rPr>
              <w:t xml:space="preserve"> prijímať osoby/orgány s príslušnou právomocou, výsledky by sa mali oznamovať písomne a dôvody prijatia alebo zamietnutia žiadostí by mali byť jasne vysvetlené. Mal by sa zverejniť odvolací postup a súvisiace rozhodnutia.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 w:rsidP="006C0EC4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 xml:space="preserve">3.A.(ii) Postupy na overovanie riadenia, vrátane administratívneho overovania každej žiadosti prijímateľov o </w:t>
            </w:r>
            <w:r w:rsidR="006C0EC4"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>platbu</w:t>
            </w:r>
            <w:r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 xml:space="preserve"> a overovania operácií na mieste.</w:t>
            </w: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 w:after="100" w:afterAutospacing="1"/>
              <w:jc w:val="center"/>
              <w:rPr>
                <w:b/>
                <w:sz w:val="22"/>
                <w:szCs w:val="22"/>
                <w:u w:val="single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t>Kľúčová požiadavka 4</w:t>
            </w: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3.12.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u w:val="single"/>
                <w:lang w:val="sk-SK" w:eastAsia="en-GB"/>
              </w:rPr>
              <w:t>(4.1., 4.2.)</w:t>
            </w:r>
            <w:r>
              <w:rPr>
                <w:sz w:val="22"/>
                <w:szCs w:val="22"/>
                <w:lang w:val="sk-SK" w:eastAsia="en-GB"/>
              </w:rPr>
              <w:t xml:space="preserve"> Sú zavedené primerané postupy na overenie, či 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- </w:t>
            </w:r>
            <w:r w:rsidR="00C0007C">
              <w:rPr>
                <w:sz w:val="22"/>
                <w:szCs w:val="22"/>
                <w:lang w:val="sk-SK" w:eastAsia="en-GB"/>
              </w:rPr>
              <w:t xml:space="preserve">sa </w:t>
            </w:r>
            <w:r>
              <w:rPr>
                <w:sz w:val="22"/>
                <w:szCs w:val="22"/>
                <w:lang w:val="sk-SK" w:eastAsia="en-GB"/>
              </w:rPr>
              <w:t xml:space="preserve">spolufinancované výrobky dodávajú a spolufinancované </w:t>
            </w:r>
            <w:r w:rsidR="00C0007C">
              <w:rPr>
                <w:sz w:val="22"/>
                <w:szCs w:val="22"/>
                <w:lang w:val="sk-SK" w:eastAsia="en-GB"/>
              </w:rPr>
              <w:t xml:space="preserve">sa </w:t>
            </w:r>
            <w:r>
              <w:rPr>
                <w:sz w:val="22"/>
                <w:szCs w:val="22"/>
                <w:lang w:val="sk-SK" w:eastAsia="en-GB"/>
              </w:rPr>
              <w:t xml:space="preserve">služby poskytujú, 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- výdavky vykázané prijímateľmi boli zaplatené 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- sú v súlade s uplatniteľným právom, operačným </w:t>
            </w:r>
            <w:r>
              <w:rPr>
                <w:sz w:val="22"/>
                <w:szCs w:val="22"/>
                <w:lang w:val="sk-SK" w:eastAsia="en-GB"/>
              </w:rPr>
              <w:lastRenderedPageBreak/>
              <w:t xml:space="preserve">programom a spĺňajú podmienky na získanie podpory na </w:t>
            </w:r>
            <w:r w:rsidR="006C0EC4">
              <w:rPr>
                <w:sz w:val="22"/>
                <w:szCs w:val="22"/>
                <w:lang w:val="sk-SK" w:eastAsia="en-GB"/>
              </w:rPr>
              <w:t>projekt</w:t>
            </w:r>
            <w:r>
              <w:rPr>
                <w:sz w:val="22"/>
                <w:szCs w:val="22"/>
                <w:lang w:val="sk-SK" w:eastAsia="en-GB"/>
              </w:rPr>
              <w:t>;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Zahŕňa toto overovanie: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(a) administratívne overovanie každej žiadosti prijímateľov o </w:t>
            </w:r>
            <w:r w:rsidR="00C0007C">
              <w:rPr>
                <w:sz w:val="22"/>
                <w:szCs w:val="22"/>
                <w:lang w:val="sk-SK" w:eastAsia="en-GB"/>
              </w:rPr>
              <w:t>platbu</w:t>
            </w:r>
            <w:r>
              <w:rPr>
                <w:sz w:val="22"/>
                <w:szCs w:val="22"/>
                <w:lang w:val="sk-SK" w:eastAsia="en-GB"/>
              </w:rPr>
              <w:t>;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(b) overovanie </w:t>
            </w:r>
            <w:r w:rsidR="006C0EC4">
              <w:rPr>
                <w:sz w:val="22"/>
                <w:szCs w:val="22"/>
                <w:lang w:val="sk-SK" w:eastAsia="en-GB"/>
              </w:rPr>
              <w:t>projektov</w:t>
            </w:r>
            <w:r>
              <w:rPr>
                <w:sz w:val="22"/>
                <w:szCs w:val="22"/>
                <w:lang w:val="sk-SK" w:eastAsia="en-GB"/>
              </w:rPr>
              <w:t xml:space="preserve"> na mieste?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Zahŕňa v prípade potreby overovanie aj administratívne, finančné, technické a fyzické hľadiská </w:t>
            </w:r>
            <w:r w:rsidR="006C0EC4">
              <w:rPr>
                <w:sz w:val="22"/>
                <w:szCs w:val="22"/>
                <w:lang w:val="sk-SK" w:eastAsia="en-GB"/>
              </w:rPr>
              <w:t>projektov</w:t>
            </w:r>
            <w:r>
              <w:rPr>
                <w:sz w:val="22"/>
                <w:szCs w:val="22"/>
                <w:lang w:val="sk-SK" w:eastAsia="en-GB"/>
              </w:rPr>
              <w:t>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  <w:iCs/>
                <w:sz w:val="22"/>
                <w:szCs w:val="22"/>
                <w:lang w:val="sk-SK" w:eastAsia="da-DK"/>
              </w:rPr>
            </w:pPr>
            <w:r>
              <w:rPr>
                <w:sz w:val="22"/>
                <w:szCs w:val="22"/>
                <w:lang w:val="sk-SK" w:eastAsia="en-GB"/>
              </w:rPr>
              <w:t>Odchylne od vyššie uvedeného, nariadenie o EÚS môže stanoviť osobitné pravidlá pre overovanie programov spolupráce.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3.13.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color w:val="000000"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u w:val="single"/>
                <w:lang w:val="sk-SK" w:eastAsia="en-GB"/>
              </w:rPr>
              <w:t>(4.1., 4.2.)</w:t>
            </w:r>
            <w:r>
              <w:rPr>
                <w:sz w:val="22"/>
                <w:szCs w:val="22"/>
                <w:lang w:val="sk-SK" w:eastAsia="en-GB"/>
              </w:rPr>
              <w:t xml:space="preserve"> Zabezpečujú zavedené postupy, aby frekvencia a pokrytie overovania na mieste boli primerané: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color w:val="000000"/>
                <w:sz w:val="22"/>
                <w:szCs w:val="22"/>
                <w:lang w:val="sk-SK" w:eastAsia="en-GB"/>
              </w:rPr>
            </w:pPr>
            <w:r>
              <w:rPr>
                <w:color w:val="000000"/>
                <w:sz w:val="22"/>
                <w:szCs w:val="22"/>
                <w:lang w:val="sk-SK" w:eastAsia="en-GB"/>
              </w:rPr>
              <w:t xml:space="preserve">- výške verejnej podpory udelenej na </w:t>
            </w:r>
            <w:r w:rsidR="006C0EC4">
              <w:rPr>
                <w:color w:val="000000"/>
                <w:sz w:val="22"/>
                <w:szCs w:val="22"/>
                <w:lang w:val="sk-SK" w:eastAsia="en-GB"/>
              </w:rPr>
              <w:t>projekt</w:t>
            </w:r>
          </w:p>
          <w:p w:rsidR="00350D6D" w:rsidRDefault="00350D6D" w:rsidP="006C0EC4">
            <w:pPr>
              <w:autoSpaceDE w:val="0"/>
              <w:autoSpaceDN w:val="0"/>
              <w:adjustRightInd w:val="0"/>
              <w:spacing w:before="120"/>
              <w:jc w:val="both"/>
              <w:rPr>
                <w:color w:val="000000"/>
                <w:sz w:val="22"/>
                <w:szCs w:val="22"/>
                <w:lang w:val="sk-SK" w:eastAsia="en-GB"/>
              </w:rPr>
            </w:pPr>
            <w:r>
              <w:rPr>
                <w:color w:val="000000"/>
                <w:sz w:val="22"/>
                <w:szCs w:val="22"/>
                <w:lang w:val="sk-SK" w:eastAsia="en-GB"/>
              </w:rPr>
              <w:t xml:space="preserve">- a úrovni rizika stanovenej týmito overovaniami a auditmi celého systému riadenia a kontroly, ktoré vykonáva </w:t>
            </w:r>
            <w:r w:rsidR="006C0EC4">
              <w:rPr>
                <w:color w:val="000000"/>
                <w:sz w:val="22"/>
                <w:szCs w:val="22"/>
                <w:lang w:val="sk-SK" w:eastAsia="en-GB"/>
              </w:rPr>
              <w:t>OA</w:t>
            </w:r>
            <w:r>
              <w:rPr>
                <w:color w:val="000000"/>
                <w:sz w:val="22"/>
                <w:szCs w:val="22"/>
                <w:lang w:val="sk-SK" w:eastAsia="en-GB"/>
              </w:rPr>
              <w:t>?</w:t>
            </w:r>
          </w:p>
        </w:tc>
        <w:tc>
          <w:tcPr>
            <w:tcW w:w="99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color w:val="000000"/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color w:val="000000"/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3.14.</w:t>
            </w:r>
          </w:p>
        </w:tc>
        <w:tc>
          <w:tcPr>
            <w:tcW w:w="5103" w:type="dxa"/>
          </w:tcPr>
          <w:p w:rsidR="00350D6D" w:rsidRDefault="00350D6D" w:rsidP="006C0EC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u w:val="single"/>
                <w:lang w:val="sk-SK" w:eastAsia="en-GB"/>
              </w:rPr>
              <w:t>(4.1., 4.2.)</w:t>
            </w:r>
            <w:r>
              <w:rPr>
                <w:sz w:val="22"/>
                <w:szCs w:val="22"/>
                <w:lang w:val="sk-SK" w:eastAsia="en-GB"/>
              </w:rPr>
              <w:t xml:space="preserve"> Ak sa overovanie na mieste vykonáva na báze výberu vzoriek, predpokladá sa, že </w:t>
            </w:r>
            <w:r w:rsidR="006C0EC4">
              <w:rPr>
                <w:sz w:val="22"/>
                <w:szCs w:val="22"/>
                <w:lang w:val="sk-SK" w:eastAsia="en-GB"/>
              </w:rPr>
              <w:t>RO</w:t>
            </w:r>
            <w:r>
              <w:rPr>
                <w:sz w:val="22"/>
                <w:szCs w:val="22"/>
                <w:lang w:val="sk-SK" w:eastAsia="en-GB"/>
              </w:rPr>
              <w:t xml:space="preserve"> bude viesť záznamy s opisom a zdôvodnením metódy výberu vzoriek?</w:t>
            </w:r>
          </w:p>
        </w:tc>
        <w:tc>
          <w:tcPr>
            <w:tcW w:w="99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3.15.</w:t>
            </w:r>
          </w:p>
        </w:tc>
        <w:tc>
          <w:tcPr>
            <w:tcW w:w="5103" w:type="dxa"/>
          </w:tcPr>
          <w:p w:rsidR="00350D6D" w:rsidRDefault="00350D6D" w:rsidP="00485DA7">
            <w:pPr>
              <w:spacing w:before="120" w:after="24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u w:val="single"/>
                <w:lang w:val="sk-SK" w:eastAsia="ko-KR"/>
              </w:rPr>
              <w:t>(4.1., 4.2.)</w:t>
            </w:r>
            <w:r>
              <w:rPr>
                <w:sz w:val="22"/>
                <w:szCs w:val="22"/>
                <w:lang w:val="sk-SK" w:eastAsia="ko-KR"/>
              </w:rPr>
              <w:t xml:space="preserve"> V prípade programov EÚS, je uvedené, či sa bude overovanie na mieste uskutočňovať iba v priestoroch </w:t>
            </w:r>
            <w:r w:rsidR="00A51E67" w:rsidRPr="00A51E67">
              <w:rPr>
                <w:sz w:val="22"/>
                <w:szCs w:val="22"/>
                <w:lang w:val="sk-SK" w:eastAsia="ko-KR"/>
              </w:rPr>
              <w:t>hlavného</w:t>
            </w:r>
            <w:r w:rsidRPr="00A51E67">
              <w:rPr>
                <w:sz w:val="22"/>
                <w:szCs w:val="22"/>
                <w:lang w:val="sk-SK" w:eastAsia="ko-KR"/>
              </w:rPr>
              <w:t xml:space="preserve"> prijímateľa alebo v priestoroch všetkých prijímateľov</w:t>
            </w:r>
            <w:r>
              <w:rPr>
                <w:sz w:val="22"/>
                <w:szCs w:val="22"/>
                <w:lang w:val="sk-SK" w:eastAsia="ko-KR"/>
              </w:rPr>
              <w:t xml:space="preserve"> projektu?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3.16.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u w:val="single"/>
                <w:lang w:val="sk-SK" w:eastAsia="en-GB"/>
              </w:rPr>
              <w:t>(4.3.)</w:t>
            </w:r>
            <w:r>
              <w:rPr>
                <w:sz w:val="22"/>
                <w:szCs w:val="22"/>
                <w:lang w:val="sk-SK" w:eastAsia="en-GB"/>
              </w:rPr>
              <w:t xml:space="preserve"> Existujú písomné postupy a komplexné kontrolné zoznamy, ktoré sa použijú na overovanie riadenia s cieľom zistiť podstatné skreslenie údajov?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Kontrolné zoznamy by sa mali venovať najmä overovaniu: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- správnosti žiadosti o </w:t>
            </w:r>
            <w:r w:rsidR="00C0007C">
              <w:rPr>
                <w:sz w:val="22"/>
                <w:szCs w:val="22"/>
                <w:lang w:val="sk-SK" w:eastAsia="en-GB"/>
              </w:rPr>
              <w:t>platbu</w:t>
            </w:r>
            <w:r>
              <w:rPr>
                <w:sz w:val="22"/>
                <w:szCs w:val="22"/>
                <w:lang w:val="sk-SK" w:eastAsia="en-GB"/>
              </w:rPr>
              <w:t>,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- oprávneného obdobia,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- súladu so schváleným projektom,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- súladu so </w:t>
            </w:r>
            <w:r w:rsidR="00AC3CB6">
              <w:rPr>
                <w:sz w:val="22"/>
                <w:szCs w:val="22"/>
                <w:lang w:val="sk-SK" w:eastAsia="en-GB"/>
              </w:rPr>
              <w:t xml:space="preserve">schválenými </w:t>
            </w:r>
            <w:r w:rsidR="007B4A06">
              <w:rPr>
                <w:sz w:val="22"/>
                <w:szCs w:val="22"/>
                <w:lang w:val="sk-SK" w:eastAsia="en-GB"/>
              </w:rPr>
              <w:t xml:space="preserve">pomermi </w:t>
            </w:r>
            <w:r>
              <w:rPr>
                <w:sz w:val="22"/>
                <w:szCs w:val="22"/>
                <w:lang w:val="sk-SK" w:eastAsia="en-GB"/>
              </w:rPr>
              <w:t>financovania (podľa vhodnosti),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- súladu s príslušnými pravidlami oprávnenosti a pravidlami </w:t>
            </w:r>
            <w:r w:rsidR="00AC3CB6">
              <w:rPr>
                <w:sz w:val="22"/>
                <w:szCs w:val="22"/>
                <w:lang w:val="sk-SK" w:eastAsia="en-GB"/>
              </w:rPr>
              <w:t>E</w:t>
            </w:r>
            <w:r>
              <w:rPr>
                <w:sz w:val="22"/>
                <w:szCs w:val="22"/>
                <w:lang w:val="sk-SK" w:eastAsia="en-GB"/>
              </w:rPr>
              <w:t>Ú a vnútroštátnymi predpismi o verejnom obstarávaní, štátnej pomoci, životnom prostredí, finančných nástrojoch, udržateľnom rozvoji, publicite, požiadavkách na rovnosť príležitostí a nediskriminácii,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- skutočného stavu projektu, vrátane fyzického </w:t>
            </w:r>
            <w:r>
              <w:rPr>
                <w:sz w:val="22"/>
                <w:szCs w:val="22"/>
                <w:lang w:val="sk-SK" w:eastAsia="en-GB"/>
              </w:rPr>
              <w:lastRenderedPageBreak/>
              <w:t xml:space="preserve">pokroku výrobku/služby a súladu s podmienkami </w:t>
            </w:r>
            <w:r w:rsidR="006C0EC4">
              <w:rPr>
                <w:sz w:val="22"/>
                <w:szCs w:val="22"/>
                <w:lang w:val="sk-SK" w:eastAsia="en-GB"/>
              </w:rPr>
              <w:t>zmluvy o NFP</w:t>
            </w:r>
            <w:r>
              <w:rPr>
                <w:sz w:val="22"/>
                <w:szCs w:val="22"/>
                <w:lang w:val="sk-SK" w:eastAsia="en-GB"/>
              </w:rPr>
              <w:t xml:space="preserve"> a s výstup</w:t>
            </w:r>
            <w:r w:rsidR="00A730FE">
              <w:rPr>
                <w:sz w:val="22"/>
                <w:szCs w:val="22"/>
                <w:lang w:val="sk-SK" w:eastAsia="en-GB"/>
              </w:rPr>
              <w:t>ov</w:t>
            </w:r>
            <w:r>
              <w:rPr>
                <w:sz w:val="22"/>
                <w:szCs w:val="22"/>
                <w:lang w:val="sk-SK" w:eastAsia="en-GB"/>
              </w:rPr>
              <w:t>ými a výsledkovými ukazovateľmi,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- vykázaných výdavkov a existencie audítorského záznamu (audit </w:t>
            </w:r>
            <w:proofErr w:type="spellStart"/>
            <w:r>
              <w:rPr>
                <w:sz w:val="22"/>
                <w:szCs w:val="22"/>
                <w:lang w:val="sk-SK" w:eastAsia="en-GB"/>
              </w:rPr>
              <w:t>trail</w:t>
            </w:r>
            <w:proofErr w:type="spellEnd"/>
            <w:r>
              <w:rPr>
                <w:sz w:val="22"/>
                <w:szCs w:val="22"/>
                <w:lang w:val="sk-SK" w:eastAsia="en-GB"/>
              </w:rPr>
              <w:t>),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- oddeleného účtovného systému alebo primeraného kódového označenia účtov pre všetky transakcie.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3.17.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u w:val="single"/>
                <w:lang w:val="sk-SK" w:eastAsia="en-GB"/>
              </w:rPr>
              <w:t>(4.1., 4.2.)</w:t>
            </w:r>
            <w:r>
              <w:rPr>
                <w:sz w:val="22"/>
                <w:szCs w:val="22"/>
                <w:lang w:val="sk-SK" w:eastAsia="en-GB"/>
              </w:rPr>
              <w:t xml:space="preserve"> Je zavedený primeraný postup zabezpečujúci, aby sa administratívne overovanie týkajúce sa výdavkov v konkrétnom vyhlásení ukončilo ešte pred predložením priebežnej žiadosti o platbu, vrátane preskúmania samotného nároku, ako aj príslušnej predloženej </w:t>
            </w:r>
            <w:r w:rsidR="00C0007C">
              <w:rPr>
                <w:sz w:val="22"/>
                <w:szCs w:val="22"/>
                <w:lang w:val="sk-SK" w:eastAsia="en-GB"/>
              </w:rPr>
              <w:t xml:space="preserve">podpornej </w:t>
            </w:r>
            <w:r>
              <w:rPr>
                <w:sz w:val="22"/>
                <w:szCs w:val="22"/>
                <w:lang w:val="sk-SK" w:eastAsia="en-GB"/>
              </w:rPr>
              <w:t>dokumentácie?</w:t>
            </w:r>
          </w:p>
          <w:p w:rsidR="00350D6D" w:rsidRDefault="00350D6D" w:rsidP="00C0007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Rozsah a typ </w:t>
            </w:r>
            <w:r w:rsidR="00C0007C">
              <w:rPr>
                <w:sz w:val="22"/>
                <w:szCs w:val="22"/>
                <w:lang w:val="sk-SK" w:eastAsia="en-GB"/>
              </w:rPr>
              <w:t xml:space="preserve">podpornej </w:t>
            </w:r>
            <w:r>
              <w:rPr>
                <w:sz w:val="22"/>
                <w:szCs w:val="22"/>
                <w:lang w:val="sk-SK" w:eastAsia="en-GB"/>
              </w:rPr>
              <w:t>dokumentácie, ktorá sa má požadovať od prijímateľov na overovanie by mal vychádzať z hodnotenia rizík pre každý typ súboru alebo prijímateľa.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3.18.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u w:val="single"/>
                <w:lang w:val="sk-SK" w:eastAsia="en-GB"/>
              </w:rPr>
              <w:t>(4.1., 4.2.)</w:t>
            </w:r>
            <w:r>
              <w:rPr>
                <w:sz w:val="22"/>
                <w:szCs w:val="22"/>
                <w:lang w:val="sk-SK" w:eastAsia="en-GB"/>
              </w:rPr>
              <w:t xml:space="preserve"> Je zavedený primeraný postup zabezpečujúci, aby sa overovanie na mieste vykonávalo vtedy, keď je projekt v pokročilom štádiu realizácie, a to z hľadiska vecného i finančného pokroku?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3.19.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(4.1, 4.2. a 4.4.) Je zavedený primeraný postup zabezpečujúci, aby </w:t>
            </w:r>
            <w:r w:rsidR="006C0EC4">
              <w:rPr>
                <w:sz w:val="22"/>
                <w:szCs w:val="22"/>
                <w:lang w:val="sk-SK" w:eastAsia="en-GB"/>
              </w:rPr>
              <w:t>RO</w:t>
            </w:r>
            <w:r>
              <w:rPr>
                <w:sz w:val="22"/>
                <w:szCs w:val="22"/>
                <w:lang w:val="sk-SK" w:eastAsia="en-GB"/>
              </w:rPr>
              <w:t xml:space="preserve"> viedol záznamy: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- o každom overovaní, v ktorých uvedie vykonané činnosti, dátum a výsledky overovania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- a prijatie následných opatrení na základe zistení, vrátane opatrení prijatých v súvislosti so zistenými nezrovnalosťami?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3.20.</w:t>
            </w:r>
          </w:p>
        </w:tc>
        <w:tc>
          <w:tcPr>
            <w:tcW w:w="5103" w:type="dxa"/>
          </w:tcPr>
          <w:p w:rsidR="00350D6D" w:rsidRDefault="00350D6D" w:rsidP="006C0EC4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u w:val="single"/>
                <w:lang w:val="sk-SK" w:eastAsia="en-GB"/>
              </w:rPr>
              <w:t>(4.1., 4.2.)</w:t>
            </w:r>
            <w:r>
              <w:rPr>
                <w:sz w:val="22"/>
                <w:szCs w:val="22"/>
                <w:lang w:val="sk-SK" w:eastAsia="en-GB"/>
              </w:rPr>
              <w:t xml:space="preserve"> Je zabezpečené, aby v prípade, že overovanie na mieste nie je vyčerpávajúce, výber vzoriek </w:t>
            </w:r>
            <w:r w:rsidR="006C0EC4">
              <w:rPr>
                <w:sz w:val="22"/>
                <w:szCs w:val="22"/>
                <w:lang w:val="sk-SK" w:eastAsia="en-GB"/>
              </w:rPr>
              <w:t>projektov</w:t>
            </w:r>
            <w:r>
              <w:rPr>
                <w:sz w:val="22"/>
                <w:szCs w:val="22"/>
                <w:lang w:val="sk-SK" w:eastAsia="en-GB"/>
              </w:rPr>
              <w:t xml:space="preserve"> vychádzal z primeraného hodnotenia rizík a záznamy identifikovali vybrané </w:t>
            </w:r>
            <w:r w:rsidR="006C0EC4">
              <w:rPr>
                <w:sz w:val="22"/>
                <w:szCs w:val="22"/>
                <w:lang w:val="sk-SK" w:eastAsia="en-GB"/>
              </w:rPr>
              <w:t>projekty</w:t>
            </w:r>
            <w:r>
              <w:rPr>
                <w:sz w:val="22"/>
                <w:szCs w:val="22"/>
                <w:lang w:val="sk-SK" w:eastAsia="en-GB"/>
              </w:rPr>
              <w:t>, opisovali použitú metódu výberu vzoriek a poskytli prehľad o záveroch overovaní a zistených nezrovnalostiach?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3.21.</w:t>
            </w:r>
          </w:p>
        </w:tc>
        <w:tc>
          <w:tcPr>
            <w:tcW w:w="5103" w:type="dxa"/>
          </w:tcPr>
          <w:p w:rsidR="00350D6D" w:rsidRDefault="00350D6D" w:rsidP="006C0EC4">
            <w:pPr>
              <w:autoSpaceDE w:val="0"/>
              <w:autoSpaceDN w:val="0"/>
              <w:adjustRightInd w:val="0"/>
              <w:spacing w:before="24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u w:val="single"/>
                <w:lang w:val="sk-SK" w:eastAsia="en-GB"/>
              </w:rPr>
              <w:t>(4.5.)</w:t>
            </w:r>
            <w:r>
              <w:rPr>
                <w:sz w:val="22"/>
                <w:szCs w:val="22"/>
                <w:lang w:val="sk-SK" w:eastAsia="en-GB"/>
              </w:rPr>
              <w:t xml:space="preserve"> Je zabezpečené, aby </w:t>
            </w:r>
            <w:r w:rsidR="006C0EC4">
              <w:rPr>
                <w:sz w:val="22"/>
                <w:szCs w:val="22"/>
                <w:lang w:val="sk-SK" w:eastAsia="en-GB"/>
              </w:rPr>
              <w:t>CO</w:t>
            </w:r>
            <w:r>
              <w:rPr>
                <w:sz w:val="22"/>
                <w:szCs w:val="22"/>
                <w:lang w:val="sk-SK" w:eastAsia="en-GB"/>
              </w:rPr>
              <w:t xml:space="preserve"> dostal všetky potrebné informácie o overeniach vykonaných v súvislosti s predkladaním žiadostí o priebežné platby?</w:t>
            </w:r>
          </w:p>
        </w:tc>
        <w:tc>
          <w:tcPr>
            <w:tcW w:w="993" w:type="dxa"/>
          </w:tcPr>
          <w:p w:rsidR="00350D6D" w:rsidRDefault="00350D6D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F07F3D">
        <w:tc>
          <w:tcPr>
            <w:tcW w:w="675" w:type="dxa"/>
          </w:tcPr>
          <w:p w:rsidR="00F07F3D" w:rsidRDefault="00F07F3D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F07F3D" w:rsidRDefault="00F07F3D" w:rsidP="006C0EC4">
            <w:pPr>
              <w:autoSpaceDE w:val="0"/>
              <w:autoSpaceDN w:val="0"/>
              <w:adjustRightInd w:val="0"/>
              <w:spacing w:before="240"/>
              <w:jc w:val="both"/>
              <w:rPr>
                <w:sz w:val="22"/>
                <w:szCs w:val="22"/>
                <w:u w:val="single"/>
                <w:lang w:val="sk-SK" w:eastAsia="en-GB"/>
              </w:rPr>
            </w:pPr>
            <w:r>
              <w:rPr>
                <w:b/>
                <w:bCs/>
                <w:sz w:val="22"/>
                <w:szCs w:val="22"/>
                <w:lang w:val="sk-SK" w:eastAsia="en-GB"/>
              </w:rPr>
              <w:t>3.A.(iii)Postupy spracúvania žiadostí prijímateľov o úhradu a postupy povoľovania platieb.</w:t>
            </w:r>
          </w:p>
        </w:tc>
        <w:tc>
          <w:tcPr>
            <w:tcW w:w="993" w:type="dxa"/>
          </w:tcPr>
          <w:p w:rsidR="00F07F3D" w:rsidRDefault="00F07F3D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F07F3D" w:rsidRDefault="00F07F3D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t>Kľúčová požiadavka 4</w:t>
            </w:r>
          </w:p>
        </w:tc>
      </w:tr>
      <w:tr w:rsidR="00F07F3D">
        <w:tc>
          <w:tcPr>
            <w:tcW w:w="675" w:type="dxa"/>
          </w:tcPr>
          <w:p w:rsidR="00F07F3D" w:rsidRDefault="00F07F3D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3.22</w:t>
            </w:r>
          </w:p>
        </w:tc>
        <w:tc>
          <w:tcPr>
            <w:tcW w:w="5103" w:type="dxa"/>
          </w:tcPr>
          <w:p w:rsidR="00F07F3D" w:rsidRDefault="00F07F3D" w:rsidP="00F07F3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(4.3.) Sú opísané postupy na spracúvanie žiadostí o platby prijímateľom? </w:t>
            </w:r>
          </w:p>
          <w:p w:rsidR="00F07F3D" w:rsidRDefault="00F07F3D" w:rsidP="00F07F3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Najmä:</w:t>
            </w:r>
          </w:p>
          <w:p w:rsidR="00F07F3D" w:rsidRDefault="00F07F3D" w:rsidP="00F07F3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a) Je opísaný každý krok postupu, ktorým sa žiadosti o </w:t>
            </w:r>
            <w:r>
              <w:rPr>
                <w:sz w:val="22"/>
                <w:szCs w:val="22"/>
                <w:lang w:val="sk-SK" w:eastAsia="ko-KR"/>
              </w:rPr>
              <w:lastRenderedPageBreak/>
              <w:t>platbu prijímajú, preverujú a potvrdzujú?</w:t>
            </w:r>
          </w:p>
          <w:p w:rsidR="00F07F3D" w:rsidRDefault="00F07F3D" w:rsidP="00F07F3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b) Je opísaný každý krok postupu, na základe ktorého sa platby príjemcom schvaľujú, vykonávajú a zúčtovávajú?</w:t>
            </w:r>
          </w:p>
          <w:p w:rsidR="00F07F3D" w:rsidRDefault="00F07F3D" w:rsidP="00F07F3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c) Je uvedený orgán, ktorý vykonáva jednotlivé kroky uvedeného postupu (v prípade, že to nie je RO)?</w:t>
            </w:r>
          </w:p>
          <w:p w:rsidR="00F07F3D" w:rsidRDefault="00F07F3D" w:rsidP="00F07F3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d) Je pre tento proces zabezpečené dostatočné oddelenie funkcií?</w:t>
            </w:r>
          </w:p>
          <w:p w:rsidR="00F07F3D" w:rsidRDefault="00F07F3D" w:rsidP="00F07F3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e) Bol predložený vývojový diagram opisujúci tieto procesy s uvedením všetkých zapojených orgánov?</w:t>
            </w:r>
          </w:p>
          <w:p w:rsidR="00F07F3D" w:rsidRDefault="00F07F3D" w:rsidP="00F07F3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f) Sú priložené všetky potrebné a relevantné podkladové materiály?</w:t>
            </w:r>
          </w:p>
          <w:p w:rsidR="00F07F3D" w:rsidRDefault="00F07F3D" w:rsidP="00F07F3D">
            <w:pPr>
              <w:autoSpaceDE w:val="0"/>
              <w:autoSpaceDN w:val="0"/>
              <w:adjustRightInd w:val="0"/>
              <w:spacing w:before="240"/>
              <w:jc w:val="both"/>
              <w:rPr>
                <w:b/>
                <w:b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ko-KR"/>
              </w:rPr>
              <w:t>g) Je opísaný postup odovzdávania informácií o výsledkoch týchto overovaní RO certifikačným orgánom?</w:t>
            </w:r>
          </w:p>
        </w:tc>
        <w:tc>
          <w:tcPr>
            <w:tcW w:w="993" w:type="dxa"/>
          </w:tcPr>
          <w:p w:rsidR="00F07F3D" w:rsidRDefault="00F07F3D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F07F3D" w:rsidRDefault="00F07F3D">
            <w:pPr>
              <w:spacing w:before="240" w:after="100" w:afterAutospacing="1"/>
              <w:jc w:val="both"/>
              <w:rPr>
                <w:b/>
                <w:i/>
                <w:sz w:val="22"/>
                <w:szCs w:val="22"/>
                <w:lang w:val="sk-SK" w:eastAsia="en-GB"/>
              </w:rPr>
            </w:pPr>
          </w:p>
        </w:tc>
      </w:tr>
      <w:tr w:rsidR="00F07F3D">
        <w:tc>
          <w:tcPr>
            <w:tcW w:w="675" w:type="dxa"/>
          </w:tcPr>
          <w:p w:rsidR="00F07F3D" w:rsidRDefault="00F07F3D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F07F3D" w:rsidRDefault="00F07F3D" w:rsidP="00445C67">
            <w:pPr>
              <w:autoSpaceDE w:val="0"/>
              <w:autoSpaceDN w:val="0"/>
              <w:adjustRightInd w:val="0"/>
              <w:spacing w:before="240"/>
              <w:jc w:val="both"/>
              <w:rPr>
                <w:b/>
                <w:bCs/>
                <w:sz w:val="22"/>
                <w:szCs w:val="22"/>
                <w:lang w:val="sk-SK" w:eastAsia="en-GB"/>
              </w:rPr>
            </w:pPr>
            <w:r>
              <w:rPr>
                <w:b/>
                <w:bCs/>
                <w:sz w:val="22"/>
                <w:szCs w:val="22"/>
                <w:lang w:val="sk-SK" w:eastAsia="en-GB"/>
              </w:rPr>
              <w:t>3.A (</w:t>
            </w:r>
            <w:proofErr w:type="spellStart"/>
            <w:r>
              <w:rPr>
                <w:b/>
                <w:bCs/>
                <w:sz w:val="22"/>
                <w:szCs w:val="22"/>
                <w:lang w:val="sk-SK" w:eastAsia="en-GB"/>
              </w:rPr>
              <w:t>iv</w:t>
            </w:r>
            <w:proofErr w:type="spellEnd"/>
            <w:r>
              <w:rPr>
                <w:b/>
                <w:bCs/>
                <w:sz w:val="22"/>
                <w:szCs w:val="22"/>
                <w:lang w:val="sk-SK" w:eastAsia="en-GB"/>
              </w:rPr>
              <w:t>)</w:t>
            </w:r>
            <w:r w:rsidR="00445C67">
              <w:rPr>
                <w:b/>
                <w:bCs/>
                <w:sz w:val="22"/>
                <w:szCs w:val="22"/>
                <w:lang w:val="sk-SK" w:eastAsia="en-GB"/>
              </w:rPr>
              <w:t xml:space="preserve"> Organizácia a postupy platobnej jednotky</w:t>
            </w:r>
          </w:p>
        </w:tc>
        <w:tc>
          <w:tcPr>
            <w:tcW w:w="993" w:type="dxa"/>
          </w:tcPr>
          <w:p w:rsidR="00F07F3D" w:rsidRDefault="00F07F3D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F07F3D" w:rsidRDefault="00445C67">
            <w:pPr>
              <w:spacing w:before="240" w:after="100" w:afterAutospacing="1"/>
              <w:jc w:val="both"/>
              <w:rPr>
                <w:b/>
                <w:i/>
                <w:sz w:val="22"/>
                <w:szCs w:val="22"/>
                <w:lang w:val="sk-SK" w:eastAsia="en-GB"/>
              </w:rPr>
            </w:pPr>
            <w:r w:rsidRPr="00445C67">
              <w:rPr>
                <w:b/>
                <w:i/>
                <w:sz w:val="22"/>
                <w:szCs w:val="22"/>
                <w:lang w:val="sk-SK" w:eastAsia="en-GB"/>
              </w:rPr>
              <w:t>Kľúčová požiadavka 4</w:t>
            </w:r>
          </w:p>
        </w:tc>
      </w:tr>
      <w:tr w:rsidR="00F07F3D">
        <w:tc>
          <w:tcPr>
            <w:tcW w:w="675" w:type="dxa"/>
          </w:tcPr>
          <w:p w:rsidR="00F07F3D" w:rsidRDefault="00445C67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3.23</w:t>
            </w:r>
          </w:p>
        </w:tc>
        <w:tc>
          <w:tcPr>
            <w:tcW w:w="5103" w:type="dxa"/>
          </w:tcPr>
          <w:p w:rsidR="00F07F3D" w:rsidRPr="000807AA" w:rsidRDefault="00445C67" w:rsidP="006C0EC4">
            <w:pPr>
              <w:autoSpaceDE w:val="0"/>
              <w:autoSpaceDN w:val="0"/>
              <w:adjustRightInd w:val="0"/>
              <w:spacing w:before="240"/>
              <w:jc w:val="both"/>
              <w:rPr>
                <w:b/>
                <w:bCs/>
                <w:sz w:val="22"/>
                <w:szCs w:val="22"/>
                <w:lang w:val="sk-SK" w:eastAsia="en-GB"/>
              </w:rPr>
            </w:pPr>
            <w:r w:rsidRPr="000807AA">
              <w:rPr>
                <w:sz w:val="22"/>
                <w:szCs w:val="22"/>
                <w:lang w:val="sk-SK"/>
              </w:rPr>
              <w:t>Je</w:t>
            </w:r>
            <w:r w:rsidRPr="000807AA">
              <w:rPr>
                <w:i/>
                <w:sz w:val="22"/>
                <w:szCs w:val="22"/>
                <w:lang w:val="sk-SK"/>
              </w:rPr>
              <w:t xml:space="preserve"> </w:t>
            </w:r>
            <w:r w:rsidRPr="000807AA">
              <w:rPr>
                <w:sz w:val="22"/>
                <w:szCs w:val="22"/>
                <w:lang w:val="sk-SK"/>
              </w:rPr>
              <w:t>uvedená platobná jednotka a jej hlavné funkcie, ktoré vykonáva?</w:t>
            </w:r>
          </w:p>
        </w:tc>
        <w:tc>
          <w:tcPr>
            <w:tcW w:w="993" w:type="dxa"/>
          </w:tcPr>
          <w:p w:rsidR="00F07F3D" w:rsidRDefault="00F07F3D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F07F3D" w:rsidRDefault="00F07F3D">
            <w:pPr>
              <w:spacing w:before="240" w:after="100" w:afterAutospacing="1"/>
              <w:jc w:val="both"/>
              <w:rPr>
                <w:b/>
                <w:i/>
                <w:sz w:val="22"/>
                <w:szCs w:val="22"/>
                <w:lang w:val="sk-SK" w:eastAsia="en-GB"/>
              </w:rPr>
            </w:pPr>
          </w:p>
        </w:tc>
      </w:tr>
      <w:tr w:rsidR="00F07F3D">
        <w:tc>
          <w:tcPr>
            <w:tcW w:w="675" w:type="dxa"/>
          </w:tcPr>
          <w:p w:rsidR="00F07F3D" w:rsidRDefault="00445C67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3.24</w:t>
            </w:r>
          </w:p>
        </w:tc>
        <w:tc>
          <w:tcPr>
            <w:tcW w:w="5103" w:type="dxa"/>
          </w:tcPr>
          <w:p w:rsidR="00445C67" w:rsidRPr="000807AA" w:rsidRDefault="00445C67" w:rsidP="00445C67">
            <w:pPr>
              <w:pStyle w:val="Style1"/>
              <w:jc w:val="both"/>
              <w:rPr>
                <w:sz w:val="22"/>
                <w:szCs w:val="22"/>
                <w:lang w:val="sk-SK"/>
              </w:rPr>
            </w:pPr>
            <w:r w:rsidRPr="000807AA">
              <w:rPr>
                <w:sz w:val="22"/>
                <w:szCs w:val="22"/>
                <w:lang w:val="sk-SK"/>
              </w:rPr>
              <w:t xml:space="preserve">Je uvedená organizačná schéma a špecifikácia funkcií jednotlivých útvarov (vrátane </w:t>
            </w:r>
            <w:r w:rsidR="006B3251" w:rsidRPr="006B3251">
              <w:rPr>
                <w:iCs/>
                <w:sz w:val="22"/>
                <w:szCs w:val="22"/>
                <w:lang w:val="sk-SK"/>
              </w:rPr>
              <w:t>plánu pridelených ľudských zdrojov so zodpovedajúcimi zručnosťami</w:t>
            </w:r>
            <w:r w:rsidRPr="000807AA">
              <w:rPr>
                <w:sz w:val="22"/>
                <w:szCs w:val="22"/>
                <w:lang w:val="sk-SK"/>
              </w:rPr>
              <w:t>)?</w:t>
            </w:r>
          </w:p>
          <w:p w:rsidR="00445C67" w:rsidRPr="000807AA" w:rsidRDefault="00445C67" w:rsidP="00445C67">
            <w:pPr>
              <w:pStyle w:val="Style1"/>
              <w:jc w:val="both"/>
              <w:rPr>
                <w:bCs/>
                <w:sz w:val="22"/>
                <w:szCs w:val="22"/>
                <w:lang w:val="sk-SK" w:eastAsia="en-GB"/>
              </w:rPr>
            </w:pPr>
            <w:r w:rsidRPr="000807AA">
              <w:rPr>
                <w:sz w:val="22"/>
                <w:szCs w:val="22"/>
                <w:lang w:val="sk-SK"/>
              </w:rPr>
              <w:t>Vyplývajú z analýzy organizačnej schémy nejaké problémy?</w:t>
            </w:r>
            <w:r w:rsidRPr="000807AA">
              <w:rPr>
                <w:bCs/>
                <w:sz w:val="22"/>
                <w:szCs w:val="22"/>
                <w:lang w:val="sk-SK" w:eastAsia="en-GB"/>
              </w:rPr>
              <w:t xml:space="preserve"> </w:t>
            </w:r>
          </w:p>
          <w:p w:rsidR="00445C67" w:rsidRPr="005845E6" w:rsidRDefault="00445C67" w:rsidP="00445C67">
            <w:pPr>
              <w:pStyle w:val="Style1"/>
              <w:jc w:val="both"/>
              <w:rPr>
                <w:b/>
                <w:bCs/>
                <w:i/>
                <w:sz w:val="22"/>
                <w:szCs w:val="22"/>
                <w:lang w:val="sk-SK" w:eastAsia="en-GB"/>
              </w:rPr>
            </w:pPr>
            <w:r w:rsidRPr="000807AA">
              <w:rPr>
                <w:bCs/>
                <w:sz w:val="22"/>
                <w:szCs w:val="22"/>
                <w:lang w:val="sk-SK" w:eastAsia="en-GB"/>
              </w:rPr>
              <w:t>Majú zamestnanci platobnej jednotky pridelené miesta s jasne vymedzenými povinnosťami?</w:t>
            </w:r>
            <w:r w:rsidRPr="005845E6">
              <w:rPr>
                <w:b/>
                <w:bCs/>
                <w:i/>
                <w:sz w:val="22"/>
                <w:szCs w:val="22"/>
                <w:lang w:val="sk-SK" w:eastAsia="en-GB"/>
              </w:rPr>
              <w:t xml:space="preserve"> </w:t>
            </w:r>
          </w:p>
          <w:p w:rsidR="00F07F3D" w:rsidRPr="000807AA" w:rsidRDefault="00445C67" w:rsidP="00445C67">
            <w:pPr>
              <w:pStyle w:val="Style1"/>
              <w:jc w:val="both"/>
              <w:rPr>
                <w:bCs/>
                <w:sz w:val="22"/>
                <w:szCs w:val="22"/>
                <w:lang w:val="sk-SK" w:eastAsia="en-GB"/>
              </w:rPr>
            </w:pPr>
            <w:r w:rsidRPr="000807AA">
              <w:rPr>
                <w:bCs/>
                <w:sz w:val="22"/>
                <w:szCs w:val="22"/>
                <w:lang w:val="sk-SK" w:eastAsia="en-GB"/>
              </w:rPr>
              <w:t>Má platobná jednotka dostatočný počet zamestnancov s primeranou kvalifikáciou?</w:t>
            </w:r>
          </w:p>
        </w:tc>
        <w:tc>
          <w:tcPr>
            <w:tcW w:w="993" w:type="dxa"/>
          </w:tcPr>
          <w:p w:rsidR="00F07F3D" w:rsidRDefault="00F07F3D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F07F3D" w:rsidRDefault="00F07F3D">
            <w:pPr>
              <w:spacing w:before="240" w:after="100" w:afterAutospacing="1"/>
              <w:jc w:val="both"/>
              <w:rPr>
                <w:b/>
                <w:i/>
                <w:sz w:val="22"/>
                <w:szCs w:val="22"/>
                <w:lang w:val="sk-SK" w:eastAsia="en-GB"/>
              </w:rPr>
            </w:pPr>
          </w:p>
        </w:tc>
      </w:tr>
      <w:tr w:rsidR="00F07F3D">
        <w:tc>
          <w:tcPr>
            <w:tcW w:w="675" w:type="dxa"/>
          </w:tcPr>
          <w:p w:rsidR="00F07F3D" w:rsidRDefault="00445C67" w:rsidP="00445C67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3.25</w:t>
            </w:r>
          </w:p>
        </w:tc>
        <w:tc>
          <w:tcPr>
            <w:tcW w:w="5103" w:type="dxa"/>
          </w:tcPr>
          <w:p w:rsidR="00F07F3D" w:rsidRDefault="00445C67" w:rsidP="006C0EC4">
            <w:pPr>
              <w:autoSpaceDE w:val="0"/>
              <w:autoSpaceDN w:val="0"/>
              <w:adjustRightInd w:val="0"/>
              <w:spacing w:before="240"/>
              <w:jc w:val="both"/>
              <w:rPr>
                <w:bCs/>
                <w:sz w:val="22"/>
                <w:szCs w:val="22"/>
                <w:lang w:val="sk-SK" w:eastAsia="en-GB"/>
              </w:rPr>
            </w:pPr>
            <w:r w:rsidRPr="00445C67">
              <w:rPr>
                <w:bCs/>
                <w:sz w:val="22"/>
                <w:szCs w:val="22"/>
                <w:lang w:val="sk-SK" w:eastAsia="en-GB"/>
              </w:rPr>
              <w:t>Sú vypracované písomné postupy pre pracovníkov platobnej jednotky (dátum účinnosti a názov postupov –</w:t>
            </w:r>
            <w:r w:rsidR="000807AA">
              <w:rPr>
                <w:bCs/>
                <w:sz w:val="22"/>
                <w:szCs w:val="22"/>
                <w:lang w:val="sk-SK" w:eastAsia="en-GB"/>
              </w:rPr>
              <w:t xml:space="preserve"> </w:t>
            </w:r>
            <w:r w:rsidRPr="00445C67">
              <w:rPr>
                <w:bCs/>
                <w:sz w:val="22"/>
                <w:szCs w:val="22"/>
                <w:lang w:val="sk-SK" w:eastAsia="en-GB"/>
              </w:rPr>
              <w:t>manuál</w:t>
            </w:r>
            <w:r w:rsidR="000807AA">
              <w:rPr>
                <w:bCs/>
                <w:sz w:val="22"/>
                <w:szCs w:val="22"/>
                <w:lang w:val="sk-SK" w:eastAsia="en-GB"/>
              </w:rPr>
              <w:t xml:space="preserve"> procedúr</w:t>
            </w:r>
            <w:r w:rsidRPr="00445C67">
              <w:rPr>
                <w:bCs/>
                <w:sz w:val="22"/>
                <w:szCs w:val="22"/>
                <w:lang w:val="sk-SK" w:eastAsia="en-GB"/>
              </w:rPr>
              <w:t>)?</w:t>
            </w:r>
          </w:p>
          <w:p w:rsidR="00445C67" w:rsidRPr="00445C67" w:rsidRDefault="00445C67" w:rsidP="006C0EC4">
            <w:pPr>
              <w:autoSpaceDE w:val="0"/>
              <w:autoSpaceDN w:val="0"/>
              <w:adjustRightInd w:val="0"/>
              <w:spacing w:before="240"/>
              <w:jc w:val="both"/>
              <w:rPr>
                <w:bCs/>
                <w:sz w:val="22"/>
                <w:szCs w:val="22"/>
                <w:lang w:val="sk-SK" w:eastAsia="en-GB"/>
              </w:rPr>
            </w:pPr>
            <w:r w:rsidRPr="00445C67">
              <w:rPr>
                <w:bCs/>
                <w:sz w:val="22"/>
                <w:szCs w:val="22"/>
                <w:lang w:val="sk-SK" w:eastAsia="en-GB"/>
              </w:rPr>
              <w:t>Sú tieto postupy jasné a dostatočné?</w:t>
            </w:r>
          </w:p>
          <w:p w:rsidR="00445C67" w:rsidRPr="00445C67" w:rsidRDefault="00445C67" w:rsidP="006C0EC4">
            <w:pPr>
              <w:autoSpaceDE w:val="0"/>
              <w:autoSpaceDN w:val="0"/>
              <w:adjustRightInd w:val="0"/>
              <w:spacing w:before="240"/>
              <w:jc w:val="both"/>
              <w:rPr>
                <w:bCs/>
                <w:sz w:val="22"/>
                <w:szCs w:val="22"/>
                <w:lang w:val="sk-SK" w:eastAsia="en-GB"/>
              </w:rPr>
            </w:pPr>
            <w:r w:rsidRPr="00445C67">
              <w:rPr>
                <w:bCs/>
                <w:sz w:val="22"/>
                <w:szCs w:val="22"/>
                <w:lang w:val="sk-SK" w:eastAsia="en-GB"/>
              </w:rPr>
              <w:t>Zahŕňajú postupy všetky úlohy platobnej jednotky?</w:t>
            </w:r>
          </w:p>
        </w:tc>
        <w:tc>
          <w:tcPr>
            <w:tcW w:w="993" w:type="dxa"/>
          </w:tcPr>
          <w:p w:rsidR="00F07F3D" w:rsidRDefault="00F07F3D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F07F3D" w:rsidRDefault="00F07F3D">
            <w:pPr>
              <w:spacing w:before="240" w:after="100" w:afterAutospacing="1"/>
              <w:jc w:val="both"/>
              <w:rPr>
                <w:b/>
                <w:i/>
                <w:sz w:val="22"/>
                <w:szCs w:val="22"/>
                <w:lang w:val="sk-SK" w:eastAsia="en-GB"/>
              </w:rPr>
            </w:pPr>
          </w:p>
        </w:tc>
      </w:tr>
      <w:tr w:rsidR="00F07F3D">
        <w:tc>
          <w:tcPr>
            <w:tcW w:w="675" w:type="dxa"/>
          </w:tcPr>
          <w:p w:rsidR="00F07F3D" w:rsidRDefault="00445C67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3.26</w:t>
            </w:r>
          </w:p>
        </w:tc>
        <w:tc>
          <w:tcPr>
            <w:tcW w:w="5103" w:type="dxa"/>
          </w:tcPr>
          <w:p w:rsidR="00445C67" w:rsidRPr="00445C67" w:rsidRDefault="00445C67" w:rsidP="00445C67">
            <w:pPr>
              <w:autoSpaceDE w:val="0"/>
              <w:autoSpaceDN w:val="0"/>
              <w:adjustRightInd w:val="0"/>
              <w:spacing w:before="240"/>
              <w:jc w:val="both"/>
              <w:rPr>
                <w:bCs/>
                <w:sz w:val="22"/>
                <w:szCs w:val="22"/>
                <w:lang w:val="sk-SK" w:eastAsia="en-GB"/>
              </w:rPr>
            </w:pPr>
            <w:r w:rsidRPr="00445C67">
              <w:rPr>
                <w:bCs/>
                <w:sz w:val="22"/>
                <w:szCs w:val="22"/>
                <w:lang w:val="sk-SK" w:eastAsia="en-GB"/>
              </w:rPr>
              <w:t>Je vypracovaný opis postupov na spracovanie žiadostí o</w:t>
            </w:r>
            <w:r w:rsidR="000807AA">
              <w:rPr>
                <w:bCs/>
                <w:sz w:val="22"/>
                <w:szCs w:val="22"/>
                <w:lang w:val="sk-SK" w:eastAsia="en-GB"/>
              </w:rPr>
              <w:t> </w:t>
            </w:r>
            <w:r w:rsidRPr="00445C67">
              <w:rPr>
                <w:bCs/>
                <w:sz w:val="22"/>
                <w:szCs w:val="22"/>
                <w:lang w:val="sk-SK" w:eastAsia="en-GB"/>
              </w:rPr>
              <w:t>platbu</w:t>
            </w:r>
            <w:r w:rsidR="000807AA">
              <w:rPr>
                <w:bCs/>
                <w:sz w:val="22"/>
                <w:szCs w:val="22"/>
                <w:lang w:val="sk-SK" w:eastAsia="en-GB"/>
              </w:rPr>
              <w:t xml:space="preserve"> </w:t>
            </w:r>
            <w:r w:rsidRPr="00445C67">
              <w:rPr>
                <w:bCs/>
                <w:sz w:val="22"/>
                <w:szCs w:val="22"/>
                <w:lang w:val="sk-SK" w:eastAsia="en-GB"/>
              </w:rPr>
              <w:t>(príjem, overenie, schválenie, zaradenie do súhrnnej žiadosti o platbu a čiastkového výkazu výdavkov, úhrada prijímateľovi, vedenie účtovníctva?</w:t>
            </w:r>
          </w:p>
          <w:p w:rsidR="00F07F3D" w:rsidRDefault="00445C67" w:rsidP="0021749F">
            <w:pPr>
              <w:autoSpaceDE w:val="0"/>
              <w:autoSpaceDN w:val="0"/>
              <w:adjustRightInd w:val="0"/>
              <w:spacing w:before="240"/>
              <w:jc w:val="both"/>
              <w:rPr>
                <w:b/>
                <w:bCs/>
                <w:sz w:val="22"/>
                <w:szCs w:val="22"/>
                <w:lang w:val="sk-SK" w:eastAsia="en-GB"/>
              </w:rPr>
            </w:pPr>
            <w:r w:rsidRPr="00445C67">
              <w:rPr>
                <w:bCs/>
                <w:sz w:val="22"/>
                <w:szCs w:val="22"/>
                <w:lang w:val="sk-SK" w:eastAsia="en-GB"/>
              </w:rPr>
              <w:t>Je daný opis v súlade s</w:t>
            </w:r>
            <w:r w:rsidR="000807AA">
              <w:rPr>
                <w:bCs/>
                <w:sz w:val="22"/>
                <w:szCs w:val="22"/>
                <w:lang w:val="sk-SK" w:eastAsia="en-GB"/>
              </w:rPr>
              <w:t> </w:t>
            </w:r>
            <w:r w:rsidRPr="00445C67">
              <w:rPr>
                <w:bCs/>
                <w:sz w:val="22"/>
                <w:szCs w:val="22"/>
                <w:lang w:val="sk-SK" w:eastAsia="en-GB"/>
              </w:rPr>
              <w:t>manuálom</w:t>
            </w:r>
            <w:r w:rsidR="000807AA">
              <w:rPr>
                <w:bCs/>
                <w:sz w:val="22"/>
                <w:szCs w:val="22"/>
                <w:lang w:val="sk-SK" w:eastAsia="en-GB"/>
              </w:rPr>
              <w:t xml:space="preserve"> procedúr</w:t>
            </w:r>
            <w:r w:rsidRPr="00445C67">
              <w:rPr>
                <w:bCs/>
                <w:sz w:val="22"/>
                <w:szCs w:val="22"/>
                <w:lang w:val="sk-SK" w:eastAsia="en-GB"/>
              </w:rPr>
              <w:t xml:space="preserve"> a Systémom finančného riadenia štrukturálnych fondov</w:t>
            </w:r>
            <w:r>
              <w:rPr>
                <w:bCs/>
                <w:sz w:val="22"/>
                <w:szCs w:val="22"/>
                <w:lang w:val="sk-SK" w:eastAsia="en-GB"/>
              </w:rPr>
              <w:t>,</w:t>
            </w:r>
            <w:r w:rsidRPr="00445C67">
              <w:rPr>
                <w:bCs/>
                <w:sz w:val="22"/>
                <w:szCs w:val="22"/>
                <w:lang w:val="sk-SK" w:eastAsia="en-GB"/>
              </w:rPr>
              <w:t> Kohézneho fondu</w:t>
            </w:r>
            <w:r>
              <w:rPr>
                <w:bCs/>
                <w:sz w:val="22"/>
                <w:szCs w:val="22"/>
                <w:lang w:val="sk-SK" w:eastAsia="en-GB"/>
              </w:rPr>
              <w:t xml:space="preserve">, Európskeho námorného </w:t>
            </w:r>
            <w:r>
              <w:rPr>
                <w:bCs/>
                <w:sz w:val="22"/>
                <w:szCs w:val="22"/>
                <w:lang w:val="sk-SK" w:eastAsia="en-GB"/>
              </w:rPr>
              <w:lastRenderedPageBreak/>
              <w:t xml:space="preserve">a rybného fondu </w:t>
            </w:r>
            <w:r w:rsidRPr="00445C67">
              <w:rPr>
                <w:bCs/>
                <w:sz w:val="22"/>
                <w:szCs w:val="22"/>
                <w:lang w:val="sk-SK" w:eastAsia="en-GB"/>
              </w:rPr>
              <w:t>na programové obdobie 20</w:t>
            </w:r>
            <w:r>
              <w:rPr>
                <w:bCs/>
                <w:sz w:val="22"/>
                <w:szCs w:val="22"/>
                <w:lang w:val="sk-SK" w:eastAsia="en-GB"/>
              </w:rPr>
              <w:t>14</w:t>
            </w:r>
            <w:r w:rsidRPr="00445C67">
              <w:rPr>
                <w:bCs/>
                <w:sz w:val="22"/>
                <w:szCs w:val="22"/>
                <w:lang w:val="sk-SK" w:eastAsia="en-GB"/>
              </w:rPr>
              <w:t>-20</w:t>
            </w:r>
            <w:r>
              <w:rPr>
                <w:bCs/>
                <w:sz w:val="22"/>
                <w:szCs w:val="22"/>
                <w:lang w:val="sk-SK" w:eastAsia="en-GB"/>
              </w:rPr>
              <w:t>20</w:t>
            </w:r>
            <w:r w:rsidRPr="00445C67">
              <w:rPr>
                <w:bCs/>
                <w:sz w:val="22"/>
                <w:szCs w:val="22"/>
                <w:lang w:val="sk-SK" w:eastAsia="en-GB"/>
              </w:rPr>
              <w:t>?</w:t>
            </w:r>
          </w:p>
        </w:tc>
        <w:tc>
          <w:tcPr>
            <w:tcW w:w="993" w:type="dxa"/>
          </w:tcPr>
          <w:p w:rsidR="00F07F3D" w:rsidRDefault="00F07F3D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F07F3D" w:rsidRDefault="00F07F3D">
            <w:pPr>
              <w:spacing w:before="240" w:after="100" w:afterAutospacing="1"/>
              <w:jc w:val="both"/>
              <w:rPr>
                <w:b/>
                <w:i/>
                <w:sz w:val="22"/>
                <w:szCs w:val="22"/>
                <w:lang w:val="sk-SK" w:eastAsia="en-GB"/>
              </w:rPr>
            </w:pPr>
          </w:p>
        </w:tc>
      </w:tr>
      <w:tr w:rsidR="00F07F3D">
        <w:tc>
          <w:tcPr>
            <w:tcW w:w="675" w:type="dxa"/>
          </w:tcPr>
          <w:p w:rsidR="00F07F3D" w:rsidRDefault="00445C67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3.27</w:t>
            </w:r>
          </w:p>
        </w:tc>
        <w:tc>
          <w:tcPr>
            <w:tcW w:w="5103" w:type="dxa"/>
          </w:tcPr>
          <w:p w:rsidR="00F07F3D" w:rsidRPr="00445C67" w:rsidRDefault="00445C67" w:rsidP="006C0EC4">
            <w:pPr>
              <w:autoSpaceDE w:val="0"/>
              <w:autoSpaceDN w:val="0"/>
              <w:adjustRightInd w:val="0"/>
              <w:spacing w:before="240"/>
              <w:jc w:val="both"/>
              <w:rPr>
                <w:bCs/>
                <w:sz w:val="22"/>
                <w:szCs w:val="22"/>
                <w:lang w:val="sk-SK" w:eastAsia="en-GB"/>
              </w:rPr>
            </w:pPr>
            <w:r w:rsidRPr="00445C67">
              <w:rPr>
                <w:bCs/>
                <w:sz w:val="22"/>
                <w:szCs w:val="22"/>
                <w:lang w:val="sk-SK" w:eastAsia="en-GB"/>
              </w:rPr>
              <w:t>Je vytvorené prepojenie (informačné systémy, tok dokumentov) na certifikačný orgán?</w:t>
            </w:r>
          </w:p>
        </w:tc>
        <w:tc>
          <w:tcPr>
            <w:tcW w:w="993" w:type="dxa"/>
          </w:tcPr>
          <w:p w:rsidR="00F07F3D" w:rsidRDefault="00F07F3D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F07F3D" w:rsidRDefault="00F07F3D">
            <w:pPr>
              <w:spacing w:before="240" w:after="100" w:afterAutospacing="1"/>
              <w:jc w:val="both"/>
              <w:rPr>
                <w:b/>
                <w:i/>
                <w:sz w:val="22"/>
                <w:szCs w:val="22"/>
                <w:lang w:val="sk-SK" w:eastAsia="en-GB"/>
              </w:rPr>
            </w:pPr>
          </w:p>
        </w:tc>
      </w:tr>
      <w:tr w:rsidR="00F07F3D">
        <w:tc>
          <w:tcPr>
            <w:tcW w:w="675" w:type="dxa"/>
          </w:tcPr>
          <w:p w:rsidR="00F07F3D" w:rsidRDefault="00445C67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3.28</w:t>
            </w:r>
          </w:p>
        </w:tc>
        <w:tc>
          <w:tcPr>
            <w:tcW w:w="5103" w:type="dxa"/>
          </w:tcPr>
          <w:p w:rsidR="00F07F3D" w:rsidRPr="00445C67" w:rsidRDefault="00445C67" w:rsidP="006C0EC4">
            <w:pPr>
              <w:autoSpaceDE w:val="0"/>
              <w:autoSpaceDN w:val="0"/>
              <w:adjustRightInd w:val="0"/>
              <w:spacing w:before="240"/>
              <w:jc w:val="both"/>
              <w:rPr>
                <w:bCs/>
                <w:sz w:val="22"/>
                <w:szCs w:val="22"/>
                <w:lang w:val="sk-SK" w:eastAsia="en-GB"/>
              </w:rPr>
            </w:pPr>
            <w:r w:rsidRPr="00445C67">
              <w:rPr>
                <w:bCs/>
                <w:sz w:val="22"/>
                <w:szCs w:val="22"/>
                <w:lang w:val="sk-SK" w:eastAsia="en-GB"/>
              </w:rPr>
              <w:t>Sú vypracované postupy pre vypracovanie žiadosti o vrátenie a oznámenie o </w:t>
            </w:r>
            <w:proofErr w:type="spellStart"/>
            <w:r w:rsidRPr="00445C67">
              <w:rPr>
                <w:bCs/>
                <w:sz w:val="22"/>
                <w:szCs w:val="22"/>
                <w:lang w:val="sk-SK" w:eastAsia="en-GB"/>
              </w:rPr>
              <w:t>vysporiadaní</w:t>
            </w:r>
            <w:proofErr w:type="spellEnd"/>
            <w:r w:rsidRPr="00445C67">
              <w:rPr>
                <w:bCs/>
                <w:sz w:val="22"/>
                <w:szCs w:val="22"/>
                <w:lang w:val="sk-SK" w:eastAsia="en-GB"/>
              </w:rPr>
              <w:t xml:space="preserve"> finančných vzťahov?</w:t>
            </w:r>
          </w:p>
        </w:tc>
        <w:tc>
          <w:tcPr>
            <w:tcW w:w="993" w:type="dxa"/>
          </w:tcPr>
          <w:p w:rsidR="00F07F3D" w:rsidRDefault="00F07F3D">
            <w:pPr>
              <w:spacing w:before="24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F07F3D" w:rsidRDefault="00F07F3D">
            <w:pPr>
              <w:spacing w:before="240" w:after="100" w:afterAutospacing="1"/>
              <w:jc w:val="both"/>
              <w:rPr>
                <w:b/>
                <w:i/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445C67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Pr="00F07F3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 w:rsidP="00F07F3D">
            <w:pPr>
              <w:spacing w:before="120" w:after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>3.A.(v) Postupy, pomocou ktorých by mohol systém zbierať, zaznamenávať a uchovávať údaje v elektronickej podobe o každej operácii, prípadne aj údaje o jednotlivých účastníkoch a, ak je to potrebné, rozdelenie údajov o ukazovateľoch podľa pohlavia a na zabezpečenie toho, aby bola bezpečnosť systémov v súlade s medzinárodne uznávanými štandardmi.</w:t>
            </w: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 w:after="100" w:afterAutospacing="1"/>
              <w:jc w:val="center"/>
              <w:rPr>
                <w:b/>
                <w:sz w:val="22"/>
                <w:szCs w:val="22"/>
                <w:u w:val="single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t>Kľúčové požiadavky 5, 6 a 11</w:t>
            </w: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3.2</w:t>
            </w:r>
            <w:r w:rsidR="000807AA">
              <w:rPr>
                <w:sz w:val="22"/>
                <w:szCs w:val="22"/>
                <w:lang w:val="sk-SK" w:eastAsia="en-GB"/>
              </w:rPr>
              <w:t>9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 w:rsidP="007A6E88">
            <w:pPr>
              <w:autoSpaceDE w:val="0"/>
              <w:autoSpaceDN w:val="0"/>
              <w:adjustRightInd w:val="0"/>
              <w:spacing w:before="120"/>
              <w:jc w:val="both"/>
              <w:rPr>
                <w:color w:val="000000"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Upozorňujeme, že článok 32 delegovaného nariadenia </w:t>
            </w:r>
            <w:r>
              <w:rPr>
                <w:szCs w:val="22"/>
                <w:lang w:val="sk-SK" w:eastAsia="en-GB"/>
              </w:rPr>
              <w:t>č. 480/2014</w:t>
            </w:r>
            <w:r>
              <w:rPr>
                <w:color w:val="000000"/>
                <w:sz w:val="22"/>
                <w:szCs w:val="22"/>
                <w:lang w:val="sk-SK" w:eastAsia="en-GB"/>
              </w:rPr>
              <w:t xml:space="preserve">, ktorý sa týka údajov zaznamenaných a uložených v elektronickej podobe, sa bude uplatňovať od decembra 2014, avšak pokiaľ ide o informácie o zaznamenaných a uložených údajoch uvedených v prílohe III tohto nariadenia, bude sa uplatňovať až od 1. júla 2015. Posúdenie tohto kritéria určenia je potrebné vykonať s ohľadom na tento právny rámec. </w:t>
            </w: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 w:after="100" w:afterAutospacing="1"/>
              <w:jc w:val="center"/>
              <w:rPr>
                <w:i/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30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(5.1., 5.2., 6.1.) </w:t>
            </w:r>
          </w:p>
          <w:p w:rsidR="00350D6D" w:rsidRDefault="00350D6D">
            <w:pPr>
              <w:spacing w:before="120" w:after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US"/>
              </w:rPr>
              <w:t>Je zavedený primeraný systém na zabezpečenie zberu, zaznamenávania a uchovávanie údajov v elektronickej podobe o každ</w:t>
            </w:r>
            <w:r w:rsidR="006C0EC4">
              <w:rPr>
                <w:bCs/>
                <w:sz w:val="22"/>
                <w:szCs w:val="22"/>
                <w:lang w:val="sk-SK" w:eastAsia="en-US"/>
              </w:rPr>
              <w:t>om</w:t>
            </w:r>
            <w:r>
              <w:rPr>
                <w:bCs/>
                <w:sz w:val="22"/>
                <w:szCs w:val="22"/>
                <w:lang w:val="sk-SK" w:eastAsia="en-US"/>
              </w:rPr>
              <w:t xml:space="preserve"> </w:t>
            </w:r>
            <w:r w:rsidR="006C0EC4">
              <w:rPr>
                <w:bCs/>
                <w:sz w:val="22"/>
                <w:szCs w:val="22"/>
                <w:lang w:val="sk-SK" w:eastAsia="en-US"/>
              </w:rPr>
              <w:t>projekte</w:t>
            </w:r>
            <w:r>
              <w:rPr>
                <w:bCs/>
                <w:sz w:val="22"/>
                <w:szCs w:val="22"/>
                <w:lang w:val="sk-SK" w:eastAsia="en-US"/>
              </w:rPr>
              <w:t xml:space="preserve">, prípadne aj údajov o jednotlivých účastníkoch </w:t>
            </w:r>
            <w:r w:rsidR="006C0EC4">
              <w:rPr>
                <w:bCs/>
                <w:sz w:val="22"/>
                <w:szCs w:val="22"/>
                <w:lang w:val="sk-SK" w:eastAsia="en-US"/>
              </w:rPr>
              <w:t>projektov</w:t>
            </w:r>
            <w:r>
              <w:rPr>
                <w:bCs/>
                <w:sz w:val="22"/>
                <w:szCs w:val="22"/>
                <w:lang w:val="sk-SK" w:eastAsia="en-US"/>
              </w:rPr>
              <w:t>, ktoré sú potrebné na monitorovanie, hodnotenie, finančné riadenie, overovanie a audit tak, ako to požaduje článok 125(2)(d) všeobecného nariadenia a článok 24 delegovaného nariadenia č. 480/2014?</w:t>
            </w:r>
            <w:r>
              <w:rPr>
                <w:bCs/>
                <w:sz w:val="22"/>
                <w:szCs w:val="22"/>
                <w:lang w:val="sk-SK" w:eastAsia="en-GB"/>
              </w:rPr>
              <w:t xml:space="preserve"> </w:t>
            </w:r>
          </w:p>
          <w:p w:rsidR="00350D6D" w:rsidRDefault="00350D6D" w:rsidP="007A6E88">
            <w:pPr>
              <w:spacing w:before="120" w:after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 xml:space="preserve">Má auditovaný subjekt počítačový systém schopný poskytovať spoľahlivé a relevantné informácie tak, ako to požaduje príloha III všeobecného nariadenia, vrátane údajov </w:t>
            </w:r>
            <w:r>
              <w:rPr>
                <w:bCs/>
                <w:sz w:val="22"/>
                <w:szCs w:val="22"/>
                <w:lang w:val="sk-SK" w:eastAsia="en-US"/>
              </w:rPr>
              <w:t>týkajúcich sa ukazovateľov a míľnikov a údajov o pokroku OP pri dosahovaní cieľov stanovených riadiacim orgánom podľa článku 125(2)(a) všeobecného nariadenia</w:t>
            </w:r>
            <w:r>
              <w:rPr>
                <w:sz w:val="22"/>
                <w:szCs w:val="22"/>
                <w:lang w:val="sk-SK" w:eastAsia="en-GB"/>
              </w:rPr>
              <w:t xml:space="preserve">? </w:t>
            </w: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 w:after="100" w:afterAutospacing="1"/>
              <w:jc w:val="center"/>
              <w:rPr>
                <w:i/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31</w:t>
            </w:r>
          </w:p>
        </w:tc>
        <w:tc>
          <w:tcPr>
            <w:tcW w:w="5103" w:type="dxa"/>
          </w:tcPr>
          <w:p w:rsidR="00350D6D" w:rsidRDefault="00350D6D">
            <w:pPr>
              <w:spacing w:before="120"/>
              <w:jc w:val="both"/>
              <w:rPr>
                <w:bCs/>
                <w:sz w:val="22"/>
                <w:szCs w:val="22"/>
                <w:lang w:val="sk-SK" w:eastAsia="en-US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(5.1., 5.2., 6.1.) </w:t>
            </w:r>
            <w:r>
              <w:rPr>
                <w:bCs/>
                <w:sz w:val="22"/>
                <w:szCs w:val="22"/>
                <w:lang w:val="sk-SK" w:eastAsia="en-US"/>
              </w:rPr>
              <w:t>Zabezpečuje systém rozdelenie údajov o ukazovateľoch podľa pohlavia v prípadoch, keď to vyžadujú prílohy I a II k nariadeniu o ESF podľa článku 125(2)(e) všeobecného nariadenia?</w:t>
            </w:r>
          </w:p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32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after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 xml:space="preserve">(6.3.) Sú zavedené primerané postupy zabezpečujúce </w:t>
            </w:r>
          </w:p>
          <w:p w:rsidR="00350D6D" w:rsidRDefault="00350D6D">
            <w:pPr>
              <w:spacing w:before="120" w:after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lastRenderedPageBreak/>
              <w:t>- bezpečnosť a údržbu počítačového systému, integritu údajov, dôvernosť údajov, overenie pravosti odosielateľa a uchovávanie dokumentov a údajov, najmä v súlade s článkami 122(3), 125(4)(d), 125(8) a 140 nariadenia 1303/2013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  <w:sz w:val="22"/>
                <w:szCs w:val="22"/>
                <w:lang w:val="sk-SK" w:eastAsia="en-US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 xml:space="preserve">- ochranu jednotlivcov so zreteľom na spracovanie osobných údajov? 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sz w:val="22"/>
                <w:szCs w:val="22"/>
                <w:u w:val="single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33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(5.1., 5.2., 6.3.) Bol predložený opis informačného systému/systémov, vrátane vývojového diagramu, s uvedením prvkov a väzieb medzi nimi, ako aj informácia, či ide o sieťové alebo decentralizované systémy?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34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(5.1., 5.2., 6.3.) Používal sa systém už v predchádzajúcom programovom období?</w:t>
            </w:r>
            <w:r>
              <w:rPr>
                <w:bCs/>
                <w:sz w:val="22"/>
                <w:szCs w:val="22"/>
                <w:lang w:val="sk-SK" w:eastAsia="en-GB"/>
              </w:rPr>
              <w:t xml:space="preserve"> Ak áno, bol považovaný za spoľahlivý? (bol napr. podrobený auditu?)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35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(5.1., 5.2., 6.3.) Venuje sa opis IT systému dostatočne problematike oddelenia funkcií?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36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US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(5.1., 5.2., 6.3.) </w:t>
            </w:r>
            <w:r>
              <w:rPr>
                <w:bCs/>
                <w:sz w:val="22"/>
                <w:szCs w:val="22"/>
                <w:lang w:val="sk-SK" w:eastAsia="en-US"/>
              </w:rPr>
              <w:t xml:space="preserve">Uveďte, či sú tieto systémy už schopné zhromažďovať spoľahlivé údaje o záležitostiach spomenutých v otázkach 3.23 a 3.24. </w:t>
            </w:r>
          </w:p>
          <w:p w:rsidR="00350D6D" w:rsidRDefault="00350D6D" w:rsidP="007A6E88">
            <w:pPr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US"/>
              </w:rPr>
              <w:t>Ak nie sú, na základe plánov poskytnutých zodpovednými orgánmi posúďte, či systém bude fungovať v súlade s článkom 32 delegovaného nariadenia. Uveďte dátum, kedy budú systémy funkčné, aby sa zabezpečil súlad s vyššie uvedenými ustanoveniami a s článkom 122(3) všeobecného nariadenia.</w:t>
            </w:r>
            <w:r>
              <w:rPr>
                <w:b/>
                <w:sz w:val="22"/>
                <w:szCs w:val="22"/>
                <w:lang w:val="sk-SK" w:eastAsia="en-US"/>
              </w:rPr>
              <w:br w:type="page"/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 w:rsidP="006C0EC4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/>
                <w:bCs/>
                <w:sz w:val="22"/>
                <w:szCs w:val="22"/>
                <w:lang w:val="sk-SK" w:eastAsia="en-GB"/>
              </w:rPr>
              <w:t>3.A.(v</w:t>
            </w:r>
            <w:r w:rsidR="00F07F3D">
              <w:rPr>
                <w:b/>
                <w:bCs/>
                <w:sz w:val="22"/>
                <w:szCs w:val="22"/>
                <w:lang w:val="sk-SK" w:eastAsia="en-GB"/>
              </w:rPr>
              <w:t>i</w:t>
            </w:r>
            <w:r>
              <w:rPr>
                <w:b/>
                <w:bCs/>
                <w:sz w:val="22"/>
                <w:szCs w:val="22"/>
                <w:lang w:val="sk-SK" w:eastAsia="en-GB"/>
              </w:rPr>
              <w:t xml:space="preserve">) Postupy stanovené </w:t>
            </w:r>
            <w:r w:rsidR="006C0EC4">
              <w:rPr>
                <w:b/>
                <w:bCs/>
                <w:sz w:val="22"/>
                <w:szCs w:val="22"/>
                <w:lang w:val="sk-SK" w:eastAsia="en-GB"/>
              </w:rPr>
              <w:t>RO</w:t>
            </w:r>
            <w:r>
              <w:rPr>
                <w:b/>
                <w:bCs/>
                <w:sz w:val="22"/>
                <w:szCs w:val="22"/>
                <w:lang w:val="sk-SK" w:eastAsia="en-GB"/>
              </w:rPr>
              <w:t xml:space="preserve"> s cieľom zabezpečiť, aby prijímatelia viedli oddelený účtovný systém, alebo mali primerané kódové označenie účtov pre všetky transakcie súvisiace s </w:t>
            </w:r>
            <w:r w:rsidR="006C0EC4">
              <w:rPr>
                <w:b/>
                <w:bCs/>
                <w:sz w:val="22"/>
                <w:szCs w:val="22"/>
                <w:lang w:val="sk-SK" w:eastAsia="en-GB"/>
              </w:rPr>
              <w:t>projektom</w:t>
            </w:r>
            <w:r>
              <w:rPr>
                <w:b/>
                <w:bCs/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 w:after="100" w:afterAutospacing="1"/>
              <w:jc w:val="center"/>
              <w:rPr>
                <w:b/>
                <w:sz w:val="22"/>
                <w:szCs w:val="22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t>Kľúčové požiadavky 3 a 4</w:t>
            </w: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37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u w:val="single"/>
                <w:lang w:val="sk-SK" w:eastAsia="en-GB"/>
              </w:rPr>
              <w:t>(3.1., 4.3.h)</w:t>
            </w:r>
            <w:r>
              <w:rPr>
                <w:sz w:val="22"/>
                <w:szCs w:val="22"/>
                <w:lang w:val="sk-SK" w:eastAsia="en-GB"/>
              </w:rPr>
              <w:t xml:space="preserve">  Má auditovaný subjekt postup na overovanie, či prijímatelia používajú oddelený účtovný systém alebo primerané kódové označenie účtov pre všetky transakcie týkajúce sa pomoci, ktoré umožňujú overovanie: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- správneho pridelenia výdavkov, ktoré sa spolufinancovanej operácie týkajú iba čiastočne 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- istých typov výdavkov, ktoré sa považujú za oprávnené v medziach určitých limitov alebo proporcionálne k ostatným nákladom.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>3.A.(vi</w:t>
            </w:r>
            <w:r w:rsidR="00F07F3D"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>i</w:t>
            </w:r>
            <w:r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 xml:space="preserve">) Postupy na zavedenie účinných a primeraných opatrení </w:t>
            </w:r>
            <w:r w:rsidR="00673623"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 xml:space="preserve">v boji </w:t>
            </w:r>
            <w:r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>proti podvodom (článok 125.4 c).</w:t>
            </w: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 w:after="100" w:afterAutospacing="1"/>
              <w:jc w:val="center"/>
              <w:rPr>
                <w:b/>
                <w:sz w:val="22"/>
                <w:szCs w:val="22"/>
                <w:u w:val="single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t>Kľúčová požiadavka 7</w:t>
            </w: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38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(7.1., 7.2., 7.3., 7.4., 7.5., 7.6., 7.7.) Sú zavedené primerané postupy na zabezpečenie zavedenia </w:t>
            </w:r>
            <w:r>
              <w:rPr>
                <w:sz w:val="22"/>
                <w:szCs w:val="22"/>
                <w:lang w:val="sk-SK" w:eastAsia="en-GB"/>
              </w:rPr>
              <w:lastRenderedPageBreak/>
              <w:t xml:space="preserve">účinných a primeraných opatrení </w:t>
            </w:r>
            <w:r w:rsidR="00673623">
              <w:rPr>
                <w:sz w:val="22"/>
                <w:szCs w:val="22"/>
                <w:lang w:val="sk-SK" w:eastAsia="en-GB"/>
              </w:rPr>
              <w:t xml:space="preserve">v boji </w:t>
            </w:r>
            <w:r>
              <w:rPr>
                <w:sz w:val="22"/>
                <w:szCs w:val="22"/>
                <w:lang w:val="sk-SK" w:eastAsia="en-GB"/>
              </w:rPr>
              <w:t>proti podvodom, ktoré zohľadňujú identifikované riziká?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>Sú tieto opatrenia proti podvodom členené podľa 4 kľúčových prvkov cyklu boja proti podvodom (prevencia, detekcia, náprava a stíhanie)?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>Existuje postup na monitorovanie a aktualizáciu opatrení proti podvodom?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39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(7.1., 7.2., 7.3., 7.4., 7.5., 7.6., 7.7.)  Má auditovaný orgán v úmysle používať usmernenia </w:t>
            </w:r>
            <w:r w:rsidR="006C0EC4">
              <w:rPr>
                <w:sz w:val="22"/>
                <w:szCs w:val="22"/>
                <w:lang w:val="sk-SK" w:eastAsia="en-GB"/>
              </w:rPr>
              <w:t>EK</w:t>
            </w:r>
            <w:r>
              <w:rPr>
                <w:sz w:val="22"/>
                <w:szCs w:val="22"/>
                <w:lang w:val="sk-SK" w:eastAsia="en-GB"/>
              </w:rPr>
              <w:t xml:space="preserve">, vrátane nástroja na hodnotenie rizík podvodu, ktorý dala </w:t>
            </w:r>
            <w:r w:rsidR="006C0EC4">
              <w:rPr>
                <w:sz w:val="22"/>
                <w:szCs w:val="22"/>
                <w:lang w:val="sk-SK" w:eastAsia="en-GB"/>
              </w:rPr>
              <w:t>E</w:t>
            </w:r>
            <w:r>
              <w:rPr>
                <w:sz w:val="22"/>
                <w:szCs w:val="22"/>
                <w:lang w:val="sk-SK" w:eastAsia="en-GB"/>
              </w:rPr>
              <w:t xml:space="preserve">K k dispozícii členským štátom? </w:t>
            </w:r>
          </w:p>
          <w:p w:rsidR="00350D6D" w:rsidRDefault="00350D6D" w:rsidP="007A6E88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>Ak nie, aká metodika alebo nástroj sa bude používať?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3.4</w:t>
            </w:r>
            <w:r w:rsidR="000807AA">
              <w:rPr>
                <w:sz w:val="22"/>
                <w:szCs w:val="22"/>
                <w:lang w:val="sk-SK" w:eastAsia="en-GB"/>
              </w:rPr>
              <w:t>0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(7.1., 7.2., 7.3., 7.4., 7.5., 7.6., 7.7.) Zabezpečuje tento postup, aby v prípade, že hodnotenie rizík podvodu poukazuje na reziduálne (čisté) riziko podvodu, ktoré je významné alebo kritické vzhľadom na to, že existujúce kontroly nepostačujú na zníženie identifikovaných rizík podvodu, </w:t>
            </w:r>
            <w:r w:rsidR="006C0EC4">
              <w:rPr>
                <w:sz w:val="22"/>
                <w:szCs w:val="22"/>
                <w:lang w:val="sk-SK" w:eastAsia="en-GB"/>
              </w:rPr>
              <w:t>RO</w:t>
            </w:r>
            <w:r>
              <w:rPr>
                <w:sz w:val="22"/>
                <w:szCs w:val="22"/>
                <w:lang w:val="sk-SK" w:eastAsia="en-GB"/>
              </w:rPr>
              <w:t xml:space="preserve"> musel preukázať, že zaviedol dodatočné opatrenia proti podvodom (a uviesť kroky, ktoré sa majú vykonať a časový harmonogram ich vykonávania)?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 xml:space="preserve">Existujú dostatočné a </w:t>
            </w:r>
            <w:r w:rsidRPr="006C7D6F">
              <w:rPr>
                <w:rFonts w:eastAsia="EUAlbertina-Italic-Identity-H"/>
                <w:iCs/>
                <w:color w:val="000000"/>
                <w:sz w:val="22"/>
                <w:szCs w:val="22"/>
                <w:lang w:val="sk-SK" w:eastAsia="en-GB"/>
              </w:rPr>
              <w:t>primerané preventívne opatrenia prispôsobené konkrétnym situáciám na zníženie reziduálneho rizika podvodu na prijateľnú úroveň (napr. prehlásenie o poslaní, kódex správania, tón „komunikácie zhora“, rozdelenie zodpovedností, vzdelávanie a opatrenia na zvyšovanie povedomia, analýzy údajov a aktuálna informovanosť o varovných príznakoch a ukazovateľoch týkajúcich sa podvodov)?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41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(7.4) Sú zavedené primerané </w:t>
            </w:r>
            <w:r w:rsidRPr="006C7D6F">
              <w:rPr>
                <w:sz w:val="22"/>
                <w:szCs w:val="22"/>
                <w:lang w:val="sk-SK" w:eastAsia="en-GB"/>
              </w:rPr>
              <w:t>detekčné opatrenia vo forme tzv. „</w:t>
            </w:r>
            <w:proofErr w:type="spellStart"/>
            <w:r w:rsidRPr="007A6E88">
              <w:rPr>
                <w:i/>
                <w:sz w:val="22"/>
                <w:szCs w:val="22"/>
                <w:lang w:val="sk-SK" w:eastAsia="en-GB"/>
              </w:rPr>
              <w:t>red</w:t>
            </w:r>
            <w:proofErr w:type="spellEnd"/>
            <w:r w:rsidRPr="007A6E88">
              <w:rPr>
                <w:i/>
                <w:sz w:val="22"/>
                <w:szCs w:val="22"/>
                <w:lang w:val="sk-SK" w:eastAsia="en-GB"/>
              </w:rPr>
              <w:t xml:space="preserve"> </w:t>
            </w:r>
            <w:proofErr w:type="spellStart"/>
            <w:r w:rsidRPr="007A6E88">
              <w:rPr>
                <w:i/>
                <w:sz w:val="22"/>
                <w:szCs w:val="22"/>
                <w:lang w:val="sk-SK" w:eastAsia="en-GB"/>
              </w:rPr>
              <w:t>flags</w:t>
            </w:r>
            <w:proofErr w:type="spellEnd"/>
            <w:r w:rsidRPr="006C7D6F">
              <w:rPr>
                <w:sz w:val="22"/>
                <w:szCs w:val="22"/>
                <w:lang w:val="sk-SK" w:eastAsia="en-GB"/>
              </w:rPr>
              <w:t>“ a sú účinne vykonávané?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42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(7.1., 7.2., 7.3., 7.4., 7.5., 7.6., 7.7.) Je zavedený primeraný postup zabezpečujúci, aby sa hodnotenie rizík podvodu 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>- prvýkrát vykonalo v uspokojivých lehotách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>- a opakovalo sa počas programového obdobia s frekvenciou v závislosti na úrovni rizika a skutočných prípadoch podvodov?</w:t>
            </w:r>
          </w:p>
          <w:p w:rsidR="00350D6D" w:rsidRDefault="00350D6D" w:rsidP="006C0EC4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 xml:space="preserve">Aj keď to nie je podmienkou, odporúča sa, aby sa hodnotenie rizík vykonalo pred určením </w:t>
            </w:r>
            <w:r w:rsidR="006C0EC4"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>RO</w:t>
            </w: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 xml:space="preserve"> alebo najneskôr do 6 mesiacov po jeho určení. Predpokladajú sa takéto ustanovenia? 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43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(7.1., 7.2., 7.3., 7.4., 7.5., 7.6., 7.7.) Zabezpečuje postup, aby hodnotenie rizík podvodu zahŕňalo špecifické riziká podvodu v súvislosti: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 xml:space="preserve">- s výberom žiadateľov, </w:t>
            </w:r>
          </w:p>
          <w:p w:rsidR="00350D6D" w:rsidRDefault="00350D6D">
            <w:pPr>
              <w:autoSpaceDE w:val="0"/>
              <w:autoSpaceDN w:val="0"/>
              <w:adjustRightInd w:val="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lastRenderedPageBreak/>
              <w:t xml:space="preserve">- s vykonávaním a overením </w:t>
            </w:r>
            <w:r w:rsidR="007A6E88"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>projektov/</w:t>
            </w: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>operácií,</w:t>
            </w:r>
          </w:p>
          <w:p w:rsidR="00350D6D" w:rsidRDefault="00350D6D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>- certifikáciou výdavkov a platieb?</w:t>
            </w:r>
          </w:p>
          <w:p w:rsidR="00350D6D" w:rsidRDefault="00350D6D" w:rsidP="006C0EC4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 xml:space="preserve">Boli identifikované ďalšie špecifické riziká podvodu, ktoré nástroj </w:t>
            </w:r>
            <w:r w:rsidR="006C0EC4"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>EK</w:t>
            </w: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 xml:space="preserve"> nepokrýva? Ak áno, o aké riziká ide?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rPr>
          <w:trHeight w:val="1336"/>
        </w:trPr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44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Je zavedený postup na oznamovanie nekalých praktík (</w:t>
            </w:r>
            <w:proofErr w:type="spellStart"/>
            <w:r w:rsidRPr="007A6E88">
              <w:rPr>
                <w:i/>
                <w:sz w:val="22"/>
                <w:szCs w:val="22"/>
                <w:lang w:val="sk-SK" w:eastAsia="en-GB"/>
              </w:rPr>
              <w:t>whistle-blowing</w:t>
            </w:r>
            <w:proofErr w:type="spellEnd"/>
            <w:r>
              <w:rPr>
                <w:sz w:val="22"/>
                <w:szCs w:val="22"/>
                <w:lang w:val="sk-SK" w:eastAsia="en-GB"/>
              </w:rPr>
              <w:t xml:space="preserve">) (t.j. pokiaľ ide o právo informovať externé nezávislé kontaktné miesto o nezrovnalostiach alebo porušeniach)? 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Sú pravidlá dostatočné na to, aby v prípade informovania ochránili pracovníkov pred vnútornými sankciami?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45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(7.1., 7.2., 7.3., 7.4., 7.5., 7.6., 7.7.) Zabezpečuje postup týkajúci sa procesu hodnotenia rizík podvodu, aby: 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>- mal posudzujúci tím primerane reprezentatívne zloženie z hľadiska rezortov?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 xml:space="preserve">- bolo preukázateľné, že zdroje informácií, akými sú správy o audite, hlásenia podvodov a kontrolné </w:t>
            </w:r>
            <w:proofErr w:type="spellStart"/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>sebahodnotenia</w:t>
            </w:r>
            <w:proofErr w:type="spellEnd"/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 xml:space="preserve"> sa zohľadňujú v procese hodnotenia rizík?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 xml:space="preserve">- bol proces </w:t>
            </w:r>
            <w:proofErr w:type="spellStart"/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>sebahodnotenia</w:t>
            </w:r>
            <w:proofErr w:type="spellEnd"/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 xml:space="preserve"> jasne zdokumentovaný, čo umožní jasné preskúmanie prijatých záverov?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>- bolo preukázateľné, že vrcholový manažment vykonáva dostatočný dohľad alebo je dostatočne zapojený do procesu a že schválil čistú mieru rizikovej expozície?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46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(7.1., 7.2., 7.3., 7.4., 7.5., 7.6., 7.7.) Má auditovaný orgán v úmysle použiť špecifický nástroj na prehľadávanie a analýzu údajov, ako napr. ARACHNE, alebo iný porovnateľný nástroj s cieľom identifikovať operácie, ktoré by mohli byť citlivé na riziko podvodu, konfliktu záujmov alebo nezrovnalostí?</w:t>
            </w:r>
          </w:p>
          <w:p w:rsidR="00350D6D" w:rsidRDefault="00350D6D" w:rsidP="006C0EC4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 xml:space="preserve">Pri posudzovaní dostatočnosti zavedených kontrol by sa malo zohľadniť použitie nástroja na vyhľadávanie informácií na internete </w:t>
            </w:r>
            <w:r w:rsidR="006C0EC4"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>RO</w:t>
            </w: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 xml:space="preserve">, ktorý bude </w:t>
            </w:r>
            <w:r w:rsidR="006C0EC4"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>EK</w:t>
            </w: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 xml:space="preserve"> z hľadiska opatrení na boj proti podvodom považovať za dobrú prax.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47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 w:rsidP="006C0EC4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(7.5.) V prípade podozrenia z podvodu, zabezpečuje postup prijatie primeraných opatrení na podávanie správ, najmä pokiaľ ide o koordináciu s orgánom auditu, vyšetrovacími orgánmi členských štátov, </w:t>
            </w:r>
            <w:r w:rsidR="006C0EC4">
              <w:rPr>
                <w:sz w:val="22"/>
                <w:szCs w:val="22"/>
                <w:lang w:val="sk-SK" w:eastAsia="en-GB"/>
              </w:rPr>
              <w:t>EK</w:t>
            </w:r>
            <w:r>
              <w:rPr>
                <w:sz w:val="22"/>
                <w:szCs w:val="22"/>
                <w:lang w:val="sk-SK" w:eastAsia="en-GB"/>
              </w:rPr>
              <w:t xml:space="preserve"> a OLAF?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48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(7.1., 7.2., 7.3., 7.4., 7.5., 7.6., 7.7.) Ak je k dispozícii vzorka rizík podvodov z nástroja hodnotenia, posúďte ju s prihliadnutím na výsledky hodnotenia hrubého rizika podvodu.</w:t>
            </w: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 xml:space="preserve"> Pôsobí hodnotenie vierohodne? Je </w:t>
            </w: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lastRenderedPageBreak/>
              <w:t>celkové hrubé riziko vypočítané správne a je správne klasifikované (tolerovateľné, významné, kritické)?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49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(7.1., 7.2., 7.3., 7.4., 7.5., 7.6., 7.7.) Ak je k dispozícii vzorka rizík podvodov z nástroja hodnotenia, posúďte ju s prihliadnutím na výsledky hodnotenia existujúcich kontrol zavedených na zníženie hrubého rizika.</w:t>
            </w:r>
            <w:r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  <w:t xml:space="preserve"> Pôsobí hodnotenie vierohodne? Je čisté riziko vypočítané správne a je správne klasifikované (tolerovateľné, významné, kritické)?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50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rFonts w:eastAsia="EUAlbertina-Italic-Identity-H"/>
                <w:i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(7.1., 7.2., 7.3., 7.4., 7.5., 7.6., 7.7.) Ak je k dispozícii vzorka rizík podvodov z nástroja hodnotenia, posúďte ju: ak je čisté riziko významné alebo kritické, vedie to k zavedeniu dodatočných primeraných kontrol na zníženie cieľového rizika na prijateľnú úroveň?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0807AA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0807AA">
              <w:rPr>
                <w:sz w:val="22"/>
                <w:szCs w:val="22"/>
                <w:lang w:val="sk-SK" w:eastAsia="en-GB"/>
              </w:rPr>
              <w:t>51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(7.6. a 7.7.) Sú zavedené primerané procesy na sledovanie všetkých prípadov podozrení z podvodu a súvisiace spätné získavanie finančných prostriedkov EÚ vynaložených podvodným spôsobom?</w:t>
            </w:r>
          </w:p>
          <w:p w:rsidR="00350D6D" w:rsidRPr="006C0EC4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 w:rsidRPr="006C0EC4">
              <w:rPr>
                <w:sz w:val="22"/>
                <w:szCs w:val="22"/>
                <w:lang w:val="sk-SK" w:eastAsia="en-GB"/>
              </w:rPr>
              <w:t>Existujú kontrolné postupy na posúdenie všetkých procesov, postupov alebo kontrol spojených s potenciálnymi alebo skutočnými podvodmi a prenesenie ich výsledkov do následného posúdenia hodnotenia rizík podvodu?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>3.A.(vii</w:t>
            </w:r>
            <w:r w:rsidR="00445C67"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>i</w:t>
            </w:r>
            <w:r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 xml:space="preserve">) Postupy na zabezpečenie vhodného audítorského záznamu (audit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>trail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>) a systému archivovania.</w:t>
            </w: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 w:after="100" w:afterAutospacing="1"/>
              <w:jc w:val="center"/>
              <w:rPr>
                <w:b/>
                <w:sz w:val="22"/>
                <w:szCs w:val="22"/>
                <w:u w:val="single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t>Kľúčové požiadavky 4 a 5</w:t>
            </w:r>
          </w:p>
        </w:tc>
      </w:tr>
      <w:tr w:rsidR="00350D6D">
        <w:tc>
          <w:tcPr>
            <w:tcW w:w="675" w:type="dxa"/>
          </w:tcPr>
          <w:p w:rsidR="00350D6D" w:rsidRDefault="00350D6D" w:rsidP="006A1A63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3.5</w:t>
            </w:r>
            <w:r w:rsidR="005845E6">
              <w:rPr>
                <w:sz w:val="22"/>
                <w:szCs w:val="22"/>
                <w:lang w:val="sk-SK" w:eastAsia="en-GB"/>
              </w:rPr>
              <w:t>2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(4.1, 4.2. a 4.4.) Je zavedený primeraný postup zabezpečujúci, aby </w:t>
            </w:r>
            <w:r w:rsidR="009D0F76">
              <w:rPr>
                <w:sz w:val="22"/>
                <w:szCs w:val="22"/>
                <w:lang w:val="sk-SK" w:eastAsia="en-GB"/>
              </w:rPr>
              <w:t>RO</w:t>
            </w:r>
            <w:r>
              <w:rPr>
                <w:sz w:val="22"/>
                <w:szCs w:val="22"/>
                <w:lang w:val="sk-SK" w:eastAsia="en-GB"/>
              </w:rPr>
              <w:t xml:space="preserve"> viedol záznamy: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- o každom overovaní, v ktorých uvedie vykonané činnosti, dátum a výsledky overovania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- a prijatie následných opatrení na základe zistení, vrátane opatrení prijatých v súvislosti so zistenými nezrovnalosťami?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sz w:val="22"/>
                <w:szCs w:val="22"/>
                <w:u w:val="single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53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(5.2.) Je zavedený postup zabezpečujúci, aby RO viedol evidenciu o totožnosti a adrese orgánov, ktoré vlastnia podkladové dokumenty týkajúce sa výdavkov a auditov?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sz w:val="22"/>
                <w:szCs w:val="22"/>
                <w:u w:val="single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54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color w:val="000000"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(5.3.)  Sú zavedené primerané postupy zabezpečujúce, aby sa všetky doklady požadované na zabezpečenie vhodného audítorského záznamu (audit </w:t>
            </w:r>
            <w:proofErr w:type="spellStart"/>
            <w:r>
              <w:rPr>
                <w:sz w:val="22"/>
                <w:szCs w:val="22"/>
                <w:lang w:val="sk-SK" w:eastAsia="en-GB"/>
              </w:rPr>
              <w:t>trail</w:t>
            </w:r>
            <w:proofErr w:type="spellEnd"/>
            <w:r>
              <w:rPr>
                <w:sz w:val="22"/>
                <w:szCs w:val="22"/>
                <w:lang w:val="sk-SK" w:eastAsia="en-GB"/>
              </w:rPr>
              <w:t>) uchovávali v súlade s požiadavkami stanovenými v článku 72(g) nariadenia 1303/2013 a článku 140 nariadenia 1303/2013?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color w:val="000000"/>
                <w:sz w:val="22"/>
                <w:szCs w:val="22"/>
                <w:lang w:val="sk-SK" w:eastAsia="en-GB"/>
              </w:rPr>
            </w:pPr>
            <w:r>
              <w:rPr>
                <w:bCs/>
                <w:color w:val="000000"/>
                <w:sz w:val="22"/>
                <w:szCs w:val="22"/>
                <w:lang w:val="sk-SK" w:eastAsia="en-GB"/>
              </w:rPr>
              <w:t>Je zavedený primeraný postup, ktorým sa stanovuje: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color w:val="000000"/>
                <w:sz w:val="22"/>
                <w:szCs w:val="22"/>
                <w:lang w:val="sk-SK" w:eastAsia="en-GB"/>
              </w:rPr>
            </w:pPr>
            <w:r>
              <w:rPr>
                <w:bCs/>
                <w:color w:val="000000"/>
                <w:sz w:val="22"/>
                <w:szCs w:val="22"/>
                <w:lang w:val="sk-SK" w:eastAsia="en-GB"/>
              </w:rPr>
              <w:t>- typ dokumentov, ktoré sa majú archivovať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color w:val="000000"/>
                <w:sz w:val="22"/>
                <w:szCs w:val="22"/>
                <w:lang w:val="sk-SK" w:eastAsia="en-GB"/>
              </w:rPr>
            </w:pPr>
            <w:r>
              <w:rPr>
                <w:bCs/>
                <w:color w:val="000000"/>
                <w:sz w:val="22"/>
                <w:szCs w:val="22"/>
                <w:lang w:val="sk-SK" w:eastAsia="en-GB"/>
              </w:rPr>
              <w:t>- dobu archivácie týchto dokumentov?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sz w:val="22"/>
                <w:szCs w:val="22"/>
                <w:u w:val="single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55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(4.4., 5.1., 5.2.) Je opis audítorského záznamu (audit </w:t>
            </w:r>
            <w:proofErr w:type="spellStart"/>
            <w:r>
              <w:rPr>
                <w:sz w:val="22"/>
                <w:szCs w:val="22"/>
                <w:lang w:val="sk-SK" w:eastAsia="ko-KR"/>
              </w:rPr>
              <w:t>trail</w:t>
            </w:r>
            <w:proofErr w:type="spellEnd"/>
            <w:r>
              <w:rPr>
                <w:sz w:val="22"/>
                <w:szCs w:val="22"/>
                <w:lang w:val="sk-SK" w:eastAsia="ko-KR"/>
              </w:rPr>
              <w:t xml:space="preserve">) dostatočný na to, aby preukazoval, že: 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a) umožňuje dať do súladu celkové sumy potvrdené </w:t>
            </w:r>
            <w:r w:rsidR="009D0F76">
              <w:rPr>
                <w:sz w:val="22"/>
                <w:szCs w:val="22"/>
                <w:lang w:val="sk-SK" w:eastAsia="ko-KR"/>
              </w:rPr>
              <w:t>EK</w:t>
            </w:r>
            <w:r>
              <w:rPr>
                <w:sz w:val="22"/>
                <w:szCs w:val="22"/>
                <w:lang w:val="sk-SK" w:eastAsia="ko-KR"/>
              </w:rPr>
              <w:t xml:space="preserve"> s podrobnými účtovnými záznamami a podkladovými dokumentmi, ktoré vlastní </w:t>
            </w:r>
            <w:r w:rsidR="009D0F76">
              <w:rPr>
                <w:sz w:val="22"/>
                <w:szCs w:val="22"/>
                <w:lang w:val="sk-SK" w:eastAsia="ko-KR"/>
              </w:rPr>
              <w:t>CO</w:t>
            </w:r>
            <w:r>
              <w:rPr>
                <w:sz w:val="22"/>
                <w:szCs w:val="22"/>
                <w:lang w:val="sk-SK" w:eastAsia="ko-KR"/>
              </w:rPr>
              <w:t xml:space="preserve">, </w:t>
            </w:r>
            <w:r w:rsidR="009D0F76">
              <w:rPr>
                <w:sz w:val="22"/>
                <w:szCs w:val="22"/>
                <w:lang w:val="sk-SK" w:eastAsia="ko-KR"/>
              </w:rPr>
              <w:t>RO</w:t>
            </w:r>
            <w:r>
              <w:rPr>
                <w:sz w:val="22"/>
                <w:szCs w:val="22"/>
                <w:lang w:val="sk-SK" w:eastAsia="ko-KR"/>
              </w:rPr>
              <w:t xml:space="preserve">, </w:t>
            </w:r>
            <w:r w:rsidR="009D0F76">
              <w:rPr>
                <w:sz w:val="22"/>
                <w:szCs w:val="22"/>
                <w:lang w:val="sk-SK" w:eastAsia="ko-KR"/>
              </w:rPr>
              <w:t>SO</w:t>
            </w:r>
            <w:r>
              <w:rPr>
                <w:sz w:val="22"/>
                <w:szCs w:val="22"/>
                <w:lang w:val="sk-SK" w:eastAsia="ko-KR"/>
              </w:rPr>
              <w:t xml:space="preserve"> a prijímatelia v súvislosti s operáciami spolufinancovanými v rámci operačného programu;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b) umožňuje overenie platby verejného príspevku prijímateľovi; 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c) umožňuje overenie uplatňovania výberových kritérií stanovených monitorovacím výborom;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/>
                <w:bCs/>
                <w:sz w:val="22"/>
                <w:szCs w:val="22"/>
                <w:u w:val="single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d) pre každú operáciu podľa potreby obsahuje technické špecifikácie, plán financovania, doklady týkajúce sa schválenia dotácie, dokumenty súvisiace s postupmi verejného obstarávania, správy o dosiahnutom pokroku a správy o vykonanom overovaní a auditoch.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sz w:val="22"/>
                <w:szCs w:val="22"/>
                <w:u w:val="single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56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 w:rsidP="009D0F76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(5.1.)</w:t>
            </w:r>
            <w:r>
              <w:rPr>
                <w:bCs/>
                <w:sz w:val="22"/>
                <w:szCs w:val="22"/>
                <w:lang w:val="sk-SK" w:eastAsia="en-GB"/>
              </w:rPr>
              <w:t xml:space="preserve"> Je zavedený postup zabezpečujúci, aby sa technické špecifikácie a finančný plán operácie, správy o dosiahnutom pokroku a monitorovacie správy, doklady týkajúce sa uplatňovania, hodnotenia, výberu a schvaľovania </w:t>
            </w:r>
            <w:r w:rsidR="009D0F76">
              <w:rPr>
                <w:bCs/>
                <w:sz w:val="22"/>
                <w:szCs w:val="22"/>
                <w:lang w:val="sk-SK" w:eastAsia="en-GB"/>
              </w:rPr>
              <w:t>projektov</w:t>
            </w:r>
            <w:r>
              <w:rPr>
                <w:bCs/>
                <w:sz w:val="22"/>
                <w:szCs w:val="22"/>
                <w:lang w:val="sk-SK" w:eastAsia="en-GB"/>
              </w:rPr>
              <w:t>, a postupy vypisovania výberových konaní a uzatvárania zmlúv a správy o kontrolách spolufinancovaných výrobkov a služieb viedli na príslušnej úrovni riadenia?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sz w:val="22"/>
                <w:szCs w:val="22"/>
                <w:u w:val="single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57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color w:val="000000"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(5.1.)</w:t>
            </w:r>
            <w:r>
              <w:rPr>
                <w:bCs/>
                <w:sz w:val="22"/>
                <w:szCs w:val="22"/>
                <w:lang w:val="sk-SK" w:eastAsia="en-GB"/>
              </w:rPr>
              <w:t xml:space="preserve"> Je zavedený postup zabezpečujúci, aby sa </w:t>
            </w:r>
            <w:r>
              <w:rPr>
                <w:bCs/>
                <w:sz w:val="22"/>
                <w:szCs w:val="22"/>
                <w:u w:val="single"/>
                <w:lang w:val="sk-SK" w:eastAsia="en-GB"/>
              </w:rPr>
              <w:t>účtovné záznamy</w:t>
            </w:r>
            <w:r>
              <w:rPr>
                <w:bCs/>
                <w:sz w:val="22"/>
                <w:szCs w:val="22"/>
                <w:lang w:val="sk-SK" w:eastAsia="en-GB"/>
              </w:rPr>
              <w:t xml:space="preserve"> pre </w:t>
            </w:r>
            <w:r w:rsidR="009D0F76">
              <w:rPr>
                <w:bCs/>
                <w:sz w:val="22"/>
                <w:szCs w:val="22"/>
                <w:lang w:val="sk-SK" w:eastAsia="en-GB"/>
              </w:rPr>
              <w:t>projekty</w:t>
            </w:r>
            <w:r>
              <w:rPr>
                <w:bCs/>
                <w:sz w:val="22"/>
                <w:szCs w:val="22"/>
                <w:lang w:val="sk-SK" w:eastAsia="en-GB"/>
              </w:rPr>
              <w:t xml:space="preserve"> viedli na príslušnej úrovni riadenia a poskytovali podrobné informácie o výdavkoch skutočne vynaložených prijímateľom v rámci jednotlivých spolufinancovaných operácií?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color w:val="000000"/>
                <w:sz w:val="22"/>
                <w:szCs w:val="22"/>
                <w:lang w:val="sk-SK" w:eastAsia="en-GB"/>
              </w:rPr>
            </w:pPr>
            <w:r>
              <w:rPr>
                <w:bCs/>
                <w:color w:val="000000"/>
                <w:sz w:val="22"/>
                <w:szCs w:val="22"/>
                <w:lang w:val="sk-SK" w:eastAsia="en-GB"/>
              </w:rPr>
              <w:t>Účtovný systém by mal umožniť identifikáciu prijímateľa i ostatných zapojených orgánov spolu s odôvodnením platby.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 w:rsidP="00445C67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>3.A.(i</w:t>
            </w:r>
            <w:r w:rsidR="00445C67"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>x</w:t>
            </w:r>
            <w:r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 xml:space="preserve">) Postupy na vypracovanie vyhlásenia </w:t>
            </w:r>
            <w:r w:rsidR="007B4A06"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 xml:space="preserve">RO </w:t>
            </w:r>
            <w:r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 xml:space="preserve">o vierohodnosti, správy o uskutočnených kontrolách a zistených nedostatkoch a ročného súhrnu </w:t>
            </w:r>
            <w:r w:rsidR="00AC3CB6"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 xml:space="preserve">konečných </w:t>
            </w:r>
            <w:r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 xml:space="preserve">záverečných </w:t>
            </w:r>
            <w:r w:rsidR="00AC3CB6"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 xml:space="preserve">správ </w:t>
            </w:r>
            <w:r>
              <w:rPr>
                <w:b/>
                <w:bCs/>
                <w:sz w:val="22"/>
                <w:szCs w:val="22"/>
                <w:u w:val="single"/>
                <w:lang w:val="sk-SK" w:eastAsia="en-GB"/>
              </w:rPr>
              <w:t>a kontrol.</w:t>
            </w: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 w:after="100" w:afterAutospacing="1"/>
              <w:jc w:val="center"/>
              <w:rPr>
                <w:b/>
                <w:sz w:val="22"/>
                <w:szCs w:val="22"/>
                <w:u w:val="single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t>Kľúčová požiadavka 8</w:t>
            </w: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58</w:t>
            </w:r>
          </w:p>
        </w:tc>
        <w:tc>
          <w:tcPr>
            <w:tcW w:w="5103" w:type="dxa"/>
          </w:tcPr>
          <w:p w:rsidR="00350D6D" w:rsidRDefault="00350D6D" w:rsidP="007B4A06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 xml:space="preserve">(8.2.) Je zabezpečené, aby vyhlásenie </w:t>
            </w:r>
            <w:r w:rsidR="007B4A06">
              <w:rPr>
                <w:bCs/>
                <w:sz w:val="22"/>
                <w:szCs w:val="22"/>
                <w:lang w:val="sk-SK" w:eastAsia="en-GB"/>
              </w:rPr>
              <w:t xml:space="preserve">RO </w:t>
            </w:r>
            <w:r w:rsidR="00233FA5">
              <w:rPr>
                <w:bCs/>
                <w:sz w:val="22"/>
                <w:szCs w:val="22"/>
                <w:lang w:val="sk-SK" w:eastAsia="en-GB"/>
              </w:rPr>
              <w:t xml:space="preserve">o vierohodnosti </w:t>
            </w:r>
            <w:r>
              <w:rPr>
                <w:bCs/>
                <w:sz w:val="22"/>
                <w:szCs w:val="22"/>
                <w:lang w:val="sk-SK" w:eastAsia="en-GB"/>
              </w:rPr>
              <w:t xml:space="preserve"> vychádzalo z ročného súhrnu a bolo vypracované podľa vzoru stanoveného vo vykonávacom nariadení </w:t>
            </w:r>
            <w:r w:rsidR="009D0F76">
              <w:rPr>
                <w:bCs/>
                <w:sz w:val="22"/>
                <w:szCs w:val="22"/>
                <w:lang w:val="sk-SK" w:eastAsia="en-GB"/>
              </w:rPr>
              <w:t>EK</w:t>
            </w:r>
            <w:r>
              <w:rPr>
                <w:bCs/>
                <w:sz w:val="22"/>
                <w:szCs w:val="22"/>
                <w:lang w:val="sk-SK" w:eastAsia="en-GB"/>
              </w:rPr>
              <w:t>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3.51</w:t>
            </w: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  <w:vMerge w:val="restart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59</w:t>
            </w:r>
          </w:p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  <w:vMerge w:val="restart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>(8.3.) Predpokladá sa primeraná dokumentácia činností vykonávaných v rámci prípravy ročného súhrnu a</w:t>
            </w:r>
            <w:r w:rsidR="009D0F76">
              <w:rPr>
                <w:bCs/>
                <w:sz w:val="22"/>
                <w:szCs w:val="22"/>
                <w:lang w:val="sk-SK" w:eastAsia="en-GB"/>
              </w:rPr>
              <w:t xml:space="preserve">  vyhlásenia </w:t>
            </w:r>
            <w:r w:rsidR="007B4A06">
              <w:rPr>
                <w:bCs/>
                <w:sz w:val="22"/>
                <w:szCs w:val="22"/>
                <w:lang w:val="sk-SK" w:eastAsia="en-GB"/>
              </w:rPr>
              <w:t xml:space="preserve">RO </w:t>
            </w:r>
            <w:r w:rsidR="009D0F76">
              <w:rPr>
                <w:bCs/>
                <w:sz w:val="22"/>
                <w:szCs w:val="22"/>
                <w:lang w:val="sk-SK" w:eastAsia="en-GB"/>
              </w:rPr>
              <w:t>o vierohodnosti</w:t>
            </w:r>
            <w:r>
              <w:rPr>
                <w:bCs/>
                <w:sz w:val="22"/>
                <w:szCs w:val="22"/>
                <w:lang w:val="sk-SK" w:eastAsia="en-GB"/>
              </w:rPr>
              <w:t>, ktorá zabezpečí, aby:</w:t>
            </w:r>
          </w:p>
          <w:p w:rsidR="00350D6D" w:rsidRPr="00233FA5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 xml:space="preserve">a) sa žiadosti o platbu kontrolovali ešte pred ich predložením </w:t>
            </w:r>
            <w:r w:rsidR="009D0F76">
              <w:rPr>
                <w:bCs/>
                <w:sz w:val="22"/>
                <w:szCs w:val="22"/>
                <w:lang w:val="sk-SK" w:eastAsia="en-GB"/>
              </w:rPr>
              <w:t>CO</w:t>
            </w:r>
            <w:r>
              <w:rPr>
                <w:bCs/>
                <w:sz w:val="22"/>
                <w:szCs w:val="22"/>
                <w:lang w:val="sk-SK" w:eastAsia="en-GB"/>
              </w:rPr>
              <w:t xml:space="preserve"> s cieľom zaručiť, </w:t>
            </w:r>
            <w:r w:rsidRPr="00233FA5">
              <w:rPr>
                <w:bCs/>
                <w:sz w:val="22"/>
                <w:szCs w:val="22"/>
                <w:lang w:val="sk-SK" w:eastAsia="en-GB"/>
              </w:rPr>
              <w:t xml:space="preserve">že informácie </w:t>
            </w:r>
            <w:r w:rsidR="00233FA5">
              <w:rPr>
                <w:bCs/>
                <w:sz w:val="22"/>
                <w:szCs w:val="22"/>
                <w:lang w:val="sk-SK" w:eastAsia="en-GB"/>
              </w:rPr>
              <w:t>(</w:t>
            </w:r>
            <w:r w:rsidRPr="00233FA5">
              <w:rPr>
                <w:bCs/>
                <w:sz w:val="22"/>
                <w:szCs w:val="22"/>
                <w:lang w:val="sk-SK" w:eastAsia="en-GB"/>
              </w:rPr>
              <w:t>ktoré majú byť zahrnuté v</w:t>
            </w:r>
            <w:r w:rsidR="00233FA5">
              <w:rPr>
                <w:bCs/>
                <w:sz w:val="22"/>
                <w:szCs w:val="22"/>
                <w:lang w:val="sk-SK" w:eastAsia="en-GB"/>
              </w:rPr>
              <w:t> </w:t>
            </w:r>
            <w:r w:rsidRPr="00233FA5">
              <w:rPr>
                <w:bCs/>
                <w:sz w:val="22"/>
                <w:szCs w:val="22"/>
                <w:lang w:val="sk-SK" w:eastAsia="en-GB"/>
              </w:rPr>
              <w:t>účtovníctve</w:t>
            </w:r>
            <w:r w:rsidR="00233FA5">
              <w:rPr>
                <w:bCs/>
                <w:sz w:val="22"/>
                <w:szCs w:val="22"/>
                <w:lang w:val="sk-SK" w:eastAsia="en-GB"/>
              </w:rPr>
              <w:t>)</w:t>
            </w:r>
            <w:r w:rsidRPr="00233FA5">
              <w:rPr>
                <w:bCs/>
                <w:sz w:val="22"/>
                <w:szCs w:val="22"/>
                <w:lang w:val="sk-SK" w:eastAsia="en-GB"/>
              </w:rPr>
              <w:t xml:space="preserve"> sú riadne predložené, </w:t>
            </w:r>
            <w:r w:rsidRPr="00233FA5">
              <w:rPr>
                <w:bCs/>
                <w:sz w:val="22"/>
                <w:szCs w:val="22"/>
                <w:lang w:val="sk-SK" w:eastAsia="en-GB"/>
              </w:rPr>
              <w:lastRenderedPageBreak/>
              <w:t xml:space="preserve">úplné a presné? </w:t>
            </w:r>
          </w:p>
          <w:p w:rsidR="00350D6D" w:rsidRPr="00233FA5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 w:rsidRPr="00233FA5">
              <w:rPr>
                <w:bCs/>
                <w:sz w:val="22"/>
                <w:szCs w:val="22"/>
                <w:lang w:val="sk-SK" w:eastAsia="en-GB"/>
              </w:rPr>
              <w:t xml:space="preserve">b) sa žiadosti o platbu kontrolovali ešte pred ich predložením </w:t>
            </w:r>
            <w:r w:rsidR="009D0F76">
              <w:rPr>
                <w:bCs/>
                <w:sz w:val="22"/>
                <w:szCs w:val="22"/>
                <w:lang w:val="sk-SK" w:eastAsia="en-GB"/>
              </w:rPr>
              <w:t>CO</w:t>
            </w:r>
            <w:r w:rsidRPr="00233FA5">
              <w:rPr>
                <w:bCs/>
                <w:sz w:val="22"/>
                <w:szCs w:val="22"/>
                <w:lang w:val="sk-SK" w:eastAsia="en-GB"/>
              </w:rPr>
              <w:t xml:space="preserve"> s cieľom potvrdiť, že zahŕňajú iba náklady použité na určený účel?  </w:t>
            </w:r>
          </w:p>
          <w:p w:rsidR="00350D6D" w:rsidRDefault="00350D6D" w:rsidP="00233FA5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 w:rsidRPr="00233FA5">
              <w:rPr>
                <w:bCs/>
                <w:sz w:val="22"/>
                <w:szCs w:val="22"/>
                <w:lang w:val="sk-SK" w:eastAsia="en-GB"/>
              </w:rPr>
              <w:t xml:space="preserve">c) zavedené kontrolné systémy poskytli potrebné záruky, pokiaľ ide o zákonnosť a </w:t>
            </w:r>
            <w:proofErr w:type="spellStart"/>
            <w:r w:rsidRPr="00233FA5">
              <w:rPr>
                <w:bCs/>
                <w:sz w:val="22"/>
                <w:szCs w:val="22"/>
                <w:lang w:val="sk-SK" w:eastAsia="en-GB"/>
              </w:rPr>
              <w:t>riadnosť</w:t>
            </w:r>
            <w:proofErr w:type="spellEnd"/>
            <w:r w:rsidRPr="00233FA5">
              <w:rPr>
                <w:bCs/>
                <w:sz w:val="22"/>
                <w:szCs w:val="22"/>
                <w:lang w:val="sk-SK" w:eastAsia="en-GB"/>
              </w:rPr>
              <w:t xml:space="preserve"> príslušných transakcií? </w:t>
            </w:r>
            <w:r w:rsidR="00233FA5">
              <w:rPr>
                <w:bCs/>
                <w:sz w:val="22"/>
                <w:szCs w:val="22"/>
                <w:lang w:val="sk-SK" w:eastAsia="en-GB"/>
              </w:rPr>
              <w:t>(</w:t>
            </w:r>
            <w:r w:rsidRPr="00233FA5">
              <w:rPr>
                <w:bCs/>
                <w:sz w:val="22"/>
                <w:szCs w:val="22"/>
                <w:lang w:val="sk-SK" w:eastAsia="en-GB"/>
              </w:rPr>
              <w:t>pozri 3.52-3.55</w:t>
            </w:r>
            <w:r w:rsidR="00233FA5">
              <w:rPr>
                <w:bCs/>
                <w:sz w:val="22"/>
                <w:szCs w:val="22"/>
                <w:lang w:val="sk-SK" w:eastAsia="en-GB"/>
              </w:rPr>
              <w:t>)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3.52</w:t>
            </w: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  <w:vMerge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  <w:vMerge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  <w:vMerge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  <w:vMerge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  <w:vMerge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  <w:vMerge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60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 w:rsidP="00AC3CB6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 xml:space="preserve">Existujú postupy zabezpečujúce, aby politika riadenia ľudských zdrojov, ktorá sa má vykonávať v rámci programu poskytovala záruku </w:t>
            </w:r>
            <w:r w:rsidR="00AC3CB6">
              <w:rPr>
                <w:bCs/>
                <w:sz w:val="22"/>
                <w:szCs w:val="22"/>
                <w:lang w:val="sk-SK" w:eastAsia="en-GB"/>
              </w:rPr>
              <w:t xml:space="preserve">účinného </w:t>
            </w:r>
            <w:r>
              <w:rPr>
                <w:bCs/>
                <w:sz w:val="22"/>
                <w:szCs w:val="22"/>
                <w:lang w:val="sk-SK" w:eastAsia="en-GB"/>
              </w:rPr>
              <w:t xml:space="preserve">fungovania systému? 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3.53</w:t>
            </w: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61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>Existujú postupy zabezpečujúce, aby riadenie rizík prebiehalo v súlade s ustanoveniami vnútorných predpisov (napr. manuálu riadenia rizík)?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3.54</w:t>
            </w: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62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 xml:space="preserve">Existujú postupy zabezpečujúce predchádzanie, odhaľovanie, ohlasovanie a včasné riešenie nezrovnalostí?  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63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 xml:space="preserve">Existujú postupy zabezpečujúce, aby sa systémové zmeny a výnimky z postupov uplatňovali a nedostatky vnútornej kontroly odstraňovali v súlade s vnútornými pravidlami? 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64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>POŽIADAVKY, KTORÝCH UPLATŇOVANIE SA MÁ PREROKOVAŤ (pozri 3.52). Existujú postupy zabezpečujúce pravidelné monitorovanie vykonávania programu, najmä s ohľadom na: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>a) výber (iných, než veľkých) projektov;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>b) prípravu a predkladanie veľkých projektov;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>c) výberové konania a udeľovanie zmlúv;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>d) vykonávanie projektov.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65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 w:rsidP="00FD48E5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 xml:space="preserve">Existujú postupy na potvrdenie spoľahlivosti údajov týkajúcich sa ukazovateľov, </w:t>
            </w:r>
            <w:r w:rsidR="00FD48E5">
              <w:rPr>
                <w:bCs/>
                <w:sz w:val="22"/>
                <w:szCs w:val="22"/>
                <w:lang w:val="sk-SK" w:eastAsia="en-GB"/>
              </w:rPr>
              <w:t xml:space="preserve">čiastkových cieľov </w:t>
            </w:r>
            <w:r>
              <w:rPr>
                <w:bCs/>
                <w:sz w:val="22"/>
                <w:szCs w:val="22"/>
                <w:lang w:val="sk-SK" w:eastAsia="en-GB"/>
              </w:rPr>
              <w:t>a pokroku vo vykonávaní programu?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66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 w:rsidP="00FD48E5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 xml:space="preserve">Existujú postupy zabezpečujúce zavedenie účinných a primeraných opatrení proti podvodom a zabezpečujúce, aby sa výsledky týchto opatrení brali do úvahy na účely vyhlásenia </w:t>
            </w:r>
            <w:r w:rsidR="00FD48E5">
              <w:rPr>
                <w:bCs/>
                <w:sz w:val="22"/>
                <w:szCs w:val="22"/>
                <w:lang w:val="sk-SK" w:eastAsia="en-GB"/>
              </w:rPr>
              <w:t>RO o vierohodnosti</w:t>
            </w:r>
            <w:r>
              <w:rPr>
                <w:bCs/>
                <w:sz w:val="22"/>
                <w:szCs w:val="22"/>
                <w:lang w:val="sk-SK" w:eastAsia="en-GB"/>
              </w:rPr>
              <w:t xml:space="preserve">? 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67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 xml:space="preserve">Existujú postupy zabezpečujúce, aby sa výsledky overovania riadenia uvádzali v ročnom súhrne?  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68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 xml:space="preserve">Existujú postupy zabezpečujúce, aby sa výsledky overovania riadenia náležite zohľadnili v záveroch týkajúcich sa účinného fungovania zavedeného systému kontroly a zákonnosti a </w:t>
            </w:r>
            <w:proofErr w:type="spellStart"/>
            <w:r>
              <w:rPr>
                <w:bCs/>
                <w:sz w:val="22"/>
                <w:szCs w:val="22"/>
                <w:lang w:val="sk-SK" w:eastAsia="en-GB"/>
              </w:rPr>
              <w:t>riadnosti</w:t>
            </w:r>
            <w:proofErr w:type="spellEnd"/>
            <w:r>
              <w:rPr>
                <w:bCs/>
                <w:sz w:val="22"/>
                <w:szCs w:val="22"/>
                <w:lang w:val="sk-SK" w:eastAsia="en-GB"/>
              </w:rPr>
              <w:t xml:space="preserve"> príslušných transakcií?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69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 xml:space="preserve">(8.1.) Existujú postupy zabezpečujúce prijatie následných opatrení a vykonanie odporúčaní </w:t>
            </w:r>
            <w:r>
              <w:rPr>
                <w:bCs/>
                <w:sz w:val="22"/>
                <w:szCs w:val="22"/>
                <w:lang w:val="sk-SK" w:eastAsia="en-GB"/>
              </w:rPr>
              <w:lastRenderedPageBreak/>
              <w:t xml:space="preserve">zahrnutých v záverečnej správe z auditu vydanej príslušnými orgánmi auditu (na národnej úrovni a na úrovni EÚ)? 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70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>(8.1) Existujú postupy zabezpečujúce prijatie opatrení ohľadne nedostatkov a problematických oblastí zistených uskutočnenými kontrolami?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71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 w:rsidP="00FD48E5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>(8.4.) Existujú postupy zabezpečujúce, aby bol ročný súhrn a</w:t>
            </w:r>
            <w:r w:rsidR="009D0F76">
              <w:rPr>
                <w:bCs/>
                <w:sz w:val="22"/>
                <w:szCs w:val="22"/>
                <w:lang w:val="sk-SK" w:eastAsia="en-GB"/>
              </w:rPr>
              <w:t xml:space="preserve">  vyhlásenie </w:t>
            </w:r>
            <w:r w:rsidR="00FD48E5">
              <w:rPr>
                <w:bCs/>
                <w:sz w:val="22"/>
                <w:szCs w:val="22"/>
                <w:lang w:val="sk-SK" w:eastAsia="en-GB"/>
              </w:rPr>
              <w:t xml:space="preserve">RO </w:t>
            </w:r>
            <w:r w:rsidR="009D0F76">
              <w:rPr>
                <w:bCs/>
                <w:sz w:val="22"/>
                <w:szCs w:val="22"/>
                <w:lang w:val="sk-SK" w:eastAsia="en-GB"/>
              </w:rPr>
              <w:t>o vierohodnosti</w:t>
            </w:r>
            <w:r>
              <w:rPr>
                <w:bCs/>
                <w:sz w:val="22"/>
                <w:szCs w:val="22"/>
                <w:lang w:val="sk-SK" w:eastAsia="en-GB"/>
              </w:rPr>
              <w:t xml:space="preserve">, ako aj všetky príslušné podkladové dokumenty a informácie včas k dispozícii (primerané interné lehoty) </w:t>
            </w:r>
            <w:r w:rsidR="00FD48E5">
              <w:rPr>
                <w:bCs/>
                <w:sz w:val="22"/>
                <w:szCs w:val="22"/>
                <w:lang w:val="sk-SK" w:eastAsia="en-GB"/>
              </w:rPr>
              <w:t xml:space="preserve">nezávislému auditnému subjektu </w:t>
            </w:r>
            <w:r>
              <w:rPr>
                <w:bCs/>
                <w:sz w:val="22"/>
                <w:szCs w:val="22"/>
                <w:lang w:val="sk-SK" w:eastAsia="en-GB"/>
              </w:rPr>
              <w:t xml:space="preserve">na účely ich posúdenia </w:t>
            </w:r>
            <w:r w:rsidR="00FD48E5">
              <w:rPr>
                <w:bCs/>
                <w:sz w:val="22"/>
                <w:szCs w:val="22"/>
                <w:lang w:val="sk-SK" w:eastAsia="en-GB"/>
              </w:rPr>
              <w:t>nezávislým auditným subjektom</w:t>
            </w:r>
            <w:r>
              <w:rPr>
                <w:bCs/>
                <w:sz w:val="22"/>
                <w:szCs w:val="22"/>
                <w:lang w:val="sk-SK" w:eastAsia="en-GB"/>
              </w:rPr>
              <w:t>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72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 xml:space="preserve">(8.1., 8.2., 8.3., 8.4.) Má RO zavedené primerané postupy na 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 xml:space="preserve">- vypracovanie </w:t>
            </w:r>
            <w:r w:rsidR="009D0F76">
              <w:rPr>
                <w:bCs/>
                <w:sz w:val="22"/>
                <w:szCs w:val="22"/>
                <w:lang w:val="sk-SK" w:eastAsia="en-GB"/>
              </w:rPr>
              <w:t>vyhlásenia</w:t>
            </w:r>
            <w:r w:rsidR="007B4A06">
              <w:rPr>
                <w:bCs/>
                <w:sz w:val="22"/>
                <w:szCs w:val="22"/>
                <w:lang w:val="sk-SK" w:eastAsia="en-GB"/>
              </w:rPr>
              <w:t xml:space="preserve"> RO</w:t>
            </w:r>
            <w:r>
              <w:rPr>
                <w:bCs/>
                <w:sz w:val="22"/>
                <w:szCs w:val="22"/>
                <w:lang w:val="sk-SK" w:eastAsia="en-GB"/>
              </w:rPr>
              <w:t xml:space="preserve"> o vierohodnosti; 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 xml:space="preserve">- na podávanie správ o uskutočnených kontrolách a zistených nedostatkoch; </w:t>
            </w:r>
          </w:p>
          <w:p w:rsidR="00350D6D" w:rsidRDefault="00350D6D" w:rsidP="00092A30">
            <w:pPr>
              <w:autoSpaceDE w:val="0"/>
              <w:autoSpaceDN w:val="0"/>
              <w:adjustRightInd w:val="0"/>
              <w:spacing w:before="120"/>
              <w:jc w:val="both"/>
              <w:rPr>
                <w:b/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 xml:space="preserve">- a vypracovanie ročného súhrnu </w:t>
            </w:r>
            <w:r w:rsidR="00FD48E5">
              <w:rPr>
                <w:bCs/>
                <w:sz w:val="22"/>
                <w:szCs w:val="22"/>
                <w:lang w:val="sk-SK" w:eastAsia="en-GB"/>
              </w:rPr>
              <w:t xml:space="preserve">konečných </w:t>
            </w:r>
            <w:r>
              <w:rPr>
                <w:bCs/>
                <w:sz w:val="22"/>
                <w:szCs w:val="22"/>
                <w:lang w:val="sk-SK" w:eastAsia="en-GB"/>
              </w:rPr>
              <w:t>záverečných správ a kontrol uvedených v článku 59 (5) (b) nariadenia</w:t>
            </w:r>
            <w:r w:rsidR="00092A30">
              <w:rPr>
                <w:bCs/>
                <w:sz w:val="22"/>
                <w:szCs w:val="22"/>
                <w:lang w:val="sk-SK" w:eastAsia="en-GB"/>
              </w:rPr>
              <w:t xml:space="preserve"> o rozpočtových pravidlách</w:t>
            </w:r>
            <w:r>
              <w:rPr>
                <w:bCs/>
                <w:sz w:val="22"/>
                <w:szCs w:val="22"/>
                <w:lang w:val="sk-SK" w:eastAsia="en-GB"/>
              </w:rPr>
              <w:t>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center"/>
              <w:rPr>
                <w:b/>
                <w:i/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center"/>
              <w:rPr>
                <w:b/>
                <w:i/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 w:rsidP="006A1A63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/>
                <w:bCs/>
                <w:sz w:val="22"/>
                <w:szCs w:val="22"/>
                <w:lang w:val="sk-SK" w:eastAsia="en-GB"/>
              </w:rPr>
              <w:t>3.A.(x) Postupy, ktorými sa zabezpečí, aby sa prijímateľovi poskytol dokument, v ktorom sú stanovené podmienky podpory pre každ</w:t>
            </w:r>
            <w:r w:rsidR="009D0F76">
              <w:rPr>
                <w:b/>
                <w:bCs/>
                <w:sz w:val="22"/>
                <w:szCs w:val="22"/>
                <w:lang w:val="sk-SK" w:eastAsia="en-GB"/>
              </w:rPr>
              <w:t>ý</w:t>
            </w:r>
            <w:r>
              <w:rPr>
                <w:b/>
                <w:bCs/>
                <w:sz w:val="22"/>
                <w:szCs w:val="22"/>
                <w:lang w:val="sk-SK" w:eastAsia="en-GB"/>
              </w:rPr>
              <w:t xml:space="preserve"> </w:t>
            </w:r>
            <w:r w:rsidR="009D0F76">
              <w:rPr>
                <w:b/>
                <w:bCs/>
                <w:sz w:val="22"/>
                <w:szCs w:val="22"/>
                <w:lang w:val="sk-SK" w:eastAsia="en-GB"/>
              </w:rPr>
              <w:t>projekt</w:t>
            </w:r>
            <w:r>
              <w:rPr>
                <w:b/>
                <w:bCs/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 w:after="100" w:afterAutospacing="1"/>
              <w:jc w:val="center"/>
              <w:rPr>
                <w:b/>
                <w:sz w:val="22"/>
                <w:szCs w:val="22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t>Kľúčová požiadavka 3</w:t>
            </w: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73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(3.1.) Sú zavedené primerané postupy zabezpečujúce efektívne informovanie prijímateľov o ich právach a povinnostiach?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Riešia tieto postupy dostatočne najmä: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- národné pravidlá oprávnenosti stanovené pre program, 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- príslušné pravidlá </w:t>
            </w:r>
            <w:r w:rsidR="00FD48E5">
              <w:rPr>
                <w:sz w:val="22"/>
                <w:szCs w:val="22"/>
                <w:lang w:val="sk-SK" w:eastAsia="en-GB"/>
              </w:rPr>
              <w:t>E</w:t>
            </w:r>
            <w:r>
              <w:rPr>
                <w:sz w:val="22"/>
                <w:szCs w:val="22"/>
                <w:lang w:val="sk-SK" w:eastAsia="en-GB"/>
              </w:rPr>
              <w:t>Ú týkajúce sa oprávnenosti</w:t>
            </w:r>
            <w:r w:rsidR="00FD48E5">
              <w:rPr>
                <w:sz w:val="22"/>
                <w:szCs w:val="22"/>
                <w:lang w:val="sk-SK" w:eastAsia="en-GB"/>
              </w:rPr>
              <w:t>,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- osobitné podmienky týkajúce sa výrobkov alebo služieb poskytovaných v rámci operácie, 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- finančný plán a časové obmedzenie realizácie, 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- požiadavky týkajúce sa oddelenia účtovníctva alebo primeraného kódového označenia, 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- informácie, ktoré sa majú uchovávať a oznamovať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- povinnosti ohľadne informovania a publicity?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6A1A63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3.7</w:t>
            </w:r>
            <w:r w:rsidR="005845E6">
              <w:rPr>
                <w:sz w:val="22"/>
                <w:szCs w:val="22"/>
                <w:lang w:val="sk-SK" w:eastAsia="en-GB"/>
              </w:rPr>
              <w:t>4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(3.2.) Sú pre program stanovené jasné a jednoznačné národné pravidlá oprávnenosti?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75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u w:val="single"/>
                <w:lang w:val="sk-SK" w:eastAsia="en-GB"/>
              </w:rPr>
              <w:t>(3.3.)</w:t>
            </w:r>
            <w:r>
              <w:rPr>
                <w:sz w:val="22"/>
                <w:szCs w:val="22"/>
                <w:lang w:val="sk-SK" w:eastAsia="en-GB"/>
              </w:rPr>
              <w:t xml:space="preserve"> Existuje jasná stratégia zabezpečujúca, aby mali prijímatelia prístup k potrebným informáciám a poskytlo sa im usmernenie v patričnom rozsahu (letáky, brožúry, semináre, </w:t>
            </w:r>
            <w:proofErr w:type="spellStart"/>
            <w:r>
              <w:rPr>
                <w:sz w:val="22"/>
                <w:szCs w:val="22"/>
                <w:lang w:val="sk-SK" w:eastAsia="en-GB"/>
              </w:rPr>
              <w:t>workshopy</w:t>
            </w:r>
            <w:proofErr w:type="spellEnd"/>
            <w:r>
              <w:rPr>
                <w:sz w:val="22"/>
                <w:szCs w:val="22"/>
                <w:lang w:val="sk-SK" w:eastAsia="en-GB"/>
              </w:rPr>
              <w:t>, webové stránky ...).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sk-SK" w:eastAsia="en-GB"/>
              </w:rPr>
              <w:t>B.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  <w:lang w:val="sk-SK" w:eastAsia="en-GB"/>
              </w:rPr>
              <w:t>Certifikačný orgán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i/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i/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76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(9.1., 9.6. a 10.2.) Je časť systémov riadenia a kontroly spojených s činnosťami CO v oblasti riadenia a kontroly vo svojej podstate podobná ako v predchádzajúcom programovom období?</w:t>
            </w:r>
          </w:p>
          <w:p w:rsidR="00350D6D" w:rsidRDefault="00350D6D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Ak áno, uveďte, ktoré časti a zdôvodnite, ako ste dospeli k tomu záveru. (Pozri bod 1.0. vyššie)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i/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i/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77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after="120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(9.4., 9.6.) Boli vypracované postupy/manuál na používanie pracovníkmi CO a existuje formálny postup, ktorým sa riadi zmena, zavádzanie alebo upustenie od týchto postupov?</w:t>
            </w:r>
          </w:p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Sú tieto postupy považované za dostatočné?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i/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i/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5845E6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78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after="24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(9.4., 9.6.) Je uvedený dátum vypracovania manuálu a odkaz naň?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i/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i/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 w:rsidP="009D0F7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/>
                <w:bCs/>
                <w:iCs/>
                <w:sz w:val="22"/>
                <w:szCs w:val="22"/>
                <w:u w:val="single"/>
                <w:lang w:val="sk-SK" w:eastAsia="en-GB"/>
              </w:rPr>
              <w:t xml:space="preserve">3.B.(i) Postupy na certifikovanie žiadostí o priebežnú platbu predkladaných </w:t>
            </w:r>
            <w:r w:rsidR="009D0F76">
              <w:rPr>
                <w:b/>
                <w:bCs/>
                <w:iCs/>
                <w:sz w:val="22"/>
                <w:szCs w:val="22"/>
                <w:u w:val="single"/>
                <w:lang w:val="sk-SK" w:eastAsia="en-GB"/>
              </w:rPr>
              <w:t>EK</w:t>
            </w: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 w:after="100" w:afterAutospacing="1"/>
              <w:jc w:val="center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t>Kľúčové požiadavky 9, 10 a 13</w:t>
            </w: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21749F">
              <w:rPr>
                <w:sz w:val="22"/>
                <w:szCs w:val="22"/>
                <w:lang w:val="sk-SK" w:eastAsia="en-GB"/>
              </w:rPr>
              <w:t>79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u w:val="single"/>
                <w:lang w:val="sk-SK" w:eastAsia="en-GB"/>
              </w:rPr>
              <w:t>(13.2., 13.3., 10.2.)</w:t>
            </w:r>
            <w:r>
              <w:rPr>
                <w:sz w:val="22"/>
                <w:szCs w:val="22"/>
                <w:lang w:val="sk-SK" w:eastAsia="en-GB"/>
              </w:rPr>
              <w:t xml:space="preserve"> Existujú primerané postupy na vypracovávanie žiadostí o priebežné platby predkladaných </w:t>
            </w:r>
            <w:r w:rsidR="009D0F76">
              <w:rPr>
                <w:sz w:val="22"/>
                <w:szCs w:val="22"/>
                <w:lang w:val="sk-SK" w:eastAsia="en-GB"/>
              </w:rPr>
              <w:t>EK</w:t>
            </w:r>
            <w:r>
              <w:rPr>
                <w:sz w:val="22"/>
                <w:szCs w:val="22"/>
                <w:lang w:val="sk-SK" w:eastAsia="en-GB"/>
              </w:rPr>
              <w:t>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Cs/>
                <w:iCs/>
                <w:sz w:val="22"/>
                <w:szCs w:val="22"/>
                <w:lang w:val="sk-SK" w:eastAsia="en-GB"/>
              </w:rPr>
              <w:t>- postup na vypracovanie žiadosti</w:t>
            </w:r>
            <w:r w:rsidR="007B4A06">
              <w:rPr>
                <w:bCs/>
                <w:iCs/>
                <w:sz w:val="22"/>
                <w:szCs w:val="22"/>
                <w:lang w:val="sk-SK" w:eastAsia="en-GB"/>
              </w:rPr>
              <w:t xml:space="preserve"> o platbu EK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Cs/>
                <w:iCs/>
                <w:sz w:val="22"/>
                <w:szCs w:val="22"/>
                <w:lang w:val="sk-SK" w:eastAsia="en-GB"/>
              </w:rPr>
              <w:t>- postup na overenie žiadosti o</w:t>
            </w:r>
            <w:r w:rsidR="007B4A06">
              <w:rPr>
                <w:bCs/>
                <w:iCs/>
                <w:sz w:val="22"/>
                <w:szCs w:val="22"/>
                <w:lang w:val="sk-SK" w:eastAsia="en-GB"/>
              </w:rPr>
              <w:t> 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t>platbu</w:t>
            </w:r>
            <w:r w:rsidR="007B4A06">
              <w:rPr>
                <w:bCs/>
                <w:iCs/>
                <w:sz w:val="22"/>
                <w:szCs w:val="22"/>
                <w:lang w:val="sk-SK" w:eastAsia="en-GB"/>
              </w:rPr>
              <w:t xml:space="preserve"> EK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- postup predkladania žiadosti o platbu </w:t>
            </w:r>
            <w:r w:rsidR="009D0F76">
              <w:rPr>
                <w:bCs/>
                <w:iCs/>
                <w:sz w:val="22"/>
                <w:szCs w:val="22"/>
                <w:lang w:val="sk-SK" w:eastAsia="en-GB"/>
              </w:rPr>
              <w:t>EK</w:t>
            </w:r>
          </w:p>
          <w:p w:rsidR="00350D6D" w:rsidRDefault="00350D6D" w:rsidP="007B4A0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iCs/>
                <w:sz w:val="22"/>
                <w:szCs w:val="22"/>
                <w:u w:val="single"/>
                <w:lang w:val="sk-SK" w:eastAsia="en-GB"/>
              </w:rPr>
            </w:pP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- postup zabezpečujúci zaslanie záverečnej </w:t>
            </w:r>
            <w:r w:rsidR="007B4A06">
              <w:rPr>
                <w:bCs/>
                <w:iCs/>
                <w:sz w:val="22"/>
                <w:szCs w:val="22"/>
                <w:lang w:val="sk-SK" w:eastAsia="en-GB"/>
              </w:rPr>
              <w:t xml:space="preserve">priebežnej 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t>žiadosti platbu do 31</w:t>
            </w:r>
            <w:r w:rsidR="007B4A06">
              <w:rPr>
                <w:bCs/>
                <w:iCs/>
                <w:sz w:val="22"/>
                <w:szCs w:val="22"/>
                <w:lang w:val="sk-SK" w:eastAsia="en-GB"/>
              </w:rPr>
              <w:t>mája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 nasledujúceho po konci účtovného roka?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8</w:t>
            </w:r>
            <w:r w:rsidR="0021749F">
              <w:rPr>
                <w:sz w:val="22"/>
                <w:szCs w:val="22"/>
                <w:lang w:val="sk-SK" w:eastAsia="en-GB"/>
              </w:rPr>
              <w:t>0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b/>
                <w:i/>
                <w:sz w:val="22"/>
                <w:szCs w:val="22"/>
                <w:u w:val="single"/>
                <w:lang w:val="sk-SK" w:eastAsia="ko-KR"/>
              </w:rPr>
              <w:t>(13.2., 13.3., 10.2.)</w:t>
            </w:r>
            <w:r>
              <w:rPr>
                <w:sz w:val="22"/>
                <w:szCs w:val="22"/>
                <w:lang w:val="sk-SK" w:eastAsia="ko-KR"/>
              </w:rPr>
              <w:t xml:space="preserve"> Existuje vývojový diagram a opis postupu, podľa ktorých sa výkazy výdavkov zostavujú, certifikujú a predkladajú </w:t>
            </w:r>
            <w:r w:rsidR="009D0F76">
              <w:rPr>
                <w:sz w:val="22"/>
                <w:szCs w:val="22"/>
                <w:lang w:val="sk-SK" w:eastAsia="ko-KR"/>
              </w:rPr>
              <w:t>EK</w:t>
            </w:r>
            <w:r>
              <w:rPr>
                <w:sz w:val="22"/>
                <w:szCs w:val="22"/>
                <w:lang w:val="sk-SK" w:eastAsia="ko-KR"/>
              </w:rPr>
              <w:t xml:space="preserve">? 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iCs/>
                <w:sz w:val="22"/>
                <w:szCs w:val="22"/>
                <w:u w:val="single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Zobrazuje tok výkazov výdavkov od prijímateľov, cez CO, až po predloženie EK?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8</w:t>
            </w:r>
            <w:r w:rsidR="0021749F">
              <w:rPr>
                <w:sz w:val="22"/>
                <w:szCs w:val="22"/>
                <w:lang w:val="sk-SK" w:eastAsia="en-GB"/>
              </w:rPr>
              <w:t>1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b/>
                <w:i/>
                <w:sz w:val="22"/>
                <w:szCs w:val="22"/>
                <w:u w:val="single"/>
                <w:lang w:val="sk-SK" w:eastAsia="ko-KR"/>
              </w:rPr>
              <w:t>(9.4., 13.1., 13.2, 13.3., 13.4., 13.5. a 10.2.)</w:t>
            </w:r>
            <w:r>
              <w:rPr>
                <w:sz w:val="22"/>
                <w:szCs w:val="22"/>
                <w:lang w:val="sk-SK" w:eastAsia="ko-KR"/>
              </w:rPr>
              <w:t xml:space="preserve"> Existuje opis účtovného systému, ktorý sa má vytvoriť a používať ako základ na certifikáciu výdavkov pre </w:t>
            </w:r>
            <w:r w:rsidR="009D0F76">
              <w:rPr>
                <w:sz w:val="22"/>
                <w:szCs w:val="22"/>
                <w:lang w:val="sk-SK" w:eastAsia="ko-KR"/>
              </w:rPr>
              <w:t>EK</w:t>
            </w:r>
            <w:r>
              <w:rPr>
                <w:sz w:val="22"/>
                <w:szCs w:val="22"/>
                <w:lang w:val="sk-SK" w:eastAsia="ko-KR"/>
              </w:rPr>
              <w:t>?</w:t>
            </w:r>
          </w:p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a) Ide o centralizovaný alebo decentralizovaný systém?</w:t>
            </w:r>
          </w:p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b) V prípade decentralizovaného systému, je opísané, akým spôsobom sa súhrnné údaje odovzdávajú CO?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c) Predstavuje účtovný a </w:t>
            </w:r>
            <w:r w:rsidR="00416827">
              <w:rPr>
                <w:sz w:val="22"/>
                <w:szCs w:val="22"/>
                <w:lang w:val="sk-SK" w:eastAsia="ko-KR"/>
              </w:rPr>
              <w:t xml:space="preserve">monitorovací </w:t>
            </w:r>
            <w:r>
              <w:rPr>
                <w:sz w:val="22"/>
                <w:szCs w:val="22"/>
                <w:lang w:val="sk-SK" w:eastAsia="ko-KR"/>
              </w:rPr>
              <w:t>systém jeden systém, alebo ide o oddelené systémy?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 - Ak ide o oddelené systémy, je opísané spojenie medzi nimi a ako je zabezpečené, aby boli informácie v oboch systémoch rovnaké? (elektronický odkaz, </w:t>
            </w:r>
            <w:r>
              <w:rPr>
                <w:sz w:val="22"/>
                <w:szCs w:val="22"/>
                <w:lang w:val="sk-SK" w:eastAsia="ko-KR"/>
              </w:rPr>
              <w:lastRenderedPageBreak/>
              <w:t>zosúlaďovanie)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 xml:space="preserve">d) Je systém už v prevádzke?  Ak nie, kedy bude v prevádzke? </w:t>
            </w:r>
          </w:p>
          <w:p w:rsidR="00350D6D" w:rsidRDefault="00350D6D">
            <w:pPr>
              <w:spacing w:before="120" w:after="24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e) Používal sa systém už v predchádzajúcom období? Ak áno, bol v minulosti podrobený auditu a vyhodnotený ako spoľahlivý?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8</w:t>
            </w:r>
            <w:r w:rsidR="0021749F">
              <w:rPr>
                <w:sz w:val="22"/>
                <w:szCs w:val="22"/>
                <w:lang w:val="sk-SK" w:eastAsia="en-GB"/>
              </w:rPr>
              <w:t>2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b/>
                <w:i/>
                <w:sz w:val="22"/>
                <w:szCs w:val="22"/>
                <w:u w:val="single"/>
                <w:lang w:val="sk-SK" w:eastAsia="ko-KR"/>
              </w:rPr>
              <w:t>(13.2., 13.3., 10.2.)</w:t>
            </w:r>
            <w:r>
              <w:rPr>
                <w:sz w:val="22"/>
                <w:szCs w:val="22"/>
                <w:lang w:val="sk-SK" w:eastAsia="ko-KR"/>
              </w:rPr>
              <w:t xml:space="preserve"> Je uvedená úroveň podrobnosti účtovného systému, vrátane toho, či: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a) Ukazuje celkové výdavky podľa fondu a priority?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b) Umožňuje sledovať prideľovanie dostupných verejných prostriedkov?</w:t>
            </w:r>
          </w:p>
          <w:p w:rsidR="00350D6D" w:rsidRDefault="00350D6D">
            <w:pPr>
              <w:spacing w:before="120" w:after="24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c) Umožňuje rozdelenie platieb vykonaných prijímateľmi na daný rok?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8</w:t>
            </w:r>
            <w:r w:rsidR="0021749F">
              <w:rPr>
                <w:sz w:val="22"/>
                <w:szCs w:val="22"/>
                <w:lang w:val="sk-SK" w:eastAsia="en-GB"/>
              </w:rPr>
              <w:t>3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b/>
                <w:i/>
                <w:sz w:val="22"/>
                <w:szCs w:val="22"/>
                <w:u w:val="single"/>
                <w:lang w:val="sk-SK" w:eastAsia="ko-KR"/>
              </w:rPr>
              <w:t>(13.2., 13.3., 10.2.)</w:t>
            </w:r>
            <w:r>
              <w:rPr>
                <w:sz w:val="22"/>
                <w:szCs w:val="22"/>
                <w:lang w:val="sk-SK" w:eastAsia="ko-KR"/>
              </w:rPr>
              <w:t xml:space="preserve"> Používa sa oddelený účtovný systém na operácie EŠIF, alebo sa tento systém používa aj na iné transakcie v rámci fondov? </w:t>
            </w:r>
          </w:p>
          <w:p w:rsidR="00350D6D" w:rsidRDefault="00350D6D">
            <w:pPr>
              <w:spacing w:before="120" w:after="24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sz w:val="22"/>
                <w:szCs w:val="22"/>
                <w:lang w:val="sk-SK" w:eastAsia="ko-KR"/>
              </w:rPr>
              <w:t>- Ak systém nie je oddelený, dokáže identifikovať transakcie EŠIF? (napr. osobitné účtovné kódy)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3.8</w:t>
            </w:r>
            <w:r w:rsidR="0021749F">
              <w:rPr>
                <w:sz w:val="22"/>
                <w:szCs w:val="22"/>
                <w:lang w:val="sk-SK" w:eastAsia="en-GB"/>
              </w:rPr>
              <w:t>4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after="24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b/>
                <w:i/>
                <w:sz w:val="22"/>
                <w:szCs w:val="22"/>
                <w:u w:val="single"/>
                <w:lang w:val="sk-SK" w:eastAsia="ko-KR"/>
              </w:rPr>
              <w:t>(13.2., 13.3., 10.2.)</w:t>
            </w:r>
            <w:r>
              <w:rPr>
                <w:bCs/>
                <w:iCs/>
                <w:sz w:val="22"/>
                <w:szCs w:val="22"/>
                <w:lang w:val="sk-SK" w:eastAsia="ko-KR"/>
              </w:rPr>
              <w:t xml:space="preserve"> Sú zavedené primerané postupy zabezpečujúce kontrolu správnosti žiadostí o platbu certifikačným orgánom?</w:t>
            </w:r>
          </w:p>
        </w:tc>
        <w:tc>
          <w:tcPr>
            <w:tcW w:w="993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 w:after="100" w:afterAutospacing="1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/>
                <w:bCs/>
                <w:iCs/>
                <w:sz w:val="22"/>
                <w:szCs w:val="22"/>
                <w:u w:val="single"/>
                <w:lang w:val="sk-SK" w:eastAsia="en-GB"/>
              </w:rPr>
              <w:t>3.B.(ii) Postupy na zostavenie účtov a osvedčenie ich pravdivosti, úplnosti a presnosti a skutočnosti, že výdavky sú v súlade s uplatniteľným právom Únie a vnútroštátnymi predpismi pri zohľadnení výsledkov všetkých auditov.</w:t>
            </w: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/>
              <w:jc w:val="center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t>Kľúčové požiadavky 9, 11 a 13</w:t>
            </w:r>
          </w:p>
        </w:tc>
      </w:tr>
      <w:tr w:rsidR="00350D6D">
        <w:tc>
          <w:tcPr>
            <w:tcW w:w="675" w:type="dxa"/>
          </w:tcPr>
          <w:p w:rsidR="00350D6D" w:rsidRDefault="00350D6D" w:rsidP="006A1A63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8</w:t>
            </w:r>
            <w:r w:rsidR="0021749F">
              <w:rPr>
                <w:sz w:val="22"/>
                <w:szCs w:val="22"/>
                <w:lang w:val="sk-SK" w:eastAsia="en-GB"/>
              </w:rPr>
              <w:t>5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line="276" w:lineRule="auto"/>
              <w:jc w:val="both"/>
              <w:rPr>
                <w:iCs/>
                <w:sz w:val="22"/>
                <w:szCs w:val="22"/>
                <w:lang w:val="sk-SK" w:eastAsia="en-US"/>
              </w:rPr>
            </w:pPr>
            <w:r>
              <w:rPr>
                <w:b/>
                <w:i/>
                <w:sz w:val="22"/>
                <w:szCs w:val="22"/>
                <w:u w:val="single"/>
                <w:lang w:val="sk-SK" w:eastAsia="en-GB"/>
              </w:rPr>
              <w:t>(13.1., 13.4., 13.5.)</w:t>
            </w:r>
            <w:r>
              <w:rPr>
                <w:iCs/>
                <w:sz w:val="22"/>
                <w:szCs w:val="22"/>
                <w:lang w:val="sk-SK" w:eastAsia="en-US"/>
              </w:rPr>
              <w:t xml:space="preserve">Sú zavedené primerané postupy opisujúce účtovný systém, ktorý sa má vytvoriť a používať ako základ na zostavovanie žiadostí o platbu predkladaných </w:t>
            </w:r>
            <w:r w:rsidR="009D0F76">
              <w:rPr>
                <w:iCs/>
                <w:sz w:val="22"/>
                <w:szCs w:val="22"/>
                <w:lang w:val="sk-SK" w:eastAsia="en-US"/>
              </w:rPr>
              <w:t>EK</w:t>
            </w:r>
            <w:r>
              <w:rPr>
                <w:iCs/>
                <w:sz w:val="22"/>
                <w:szCs w:val="22"/>
                <w:lang w:val="sk-SK" w:eastAsia="en-US"/>
              </w:rPr>
              <w:t xml:space="preserve"> (článok 126(d) všeobecného nariadenia)?</w:t>
            </w:r>
          </w:p>
          <w:p w:rsidR="00350D6D" w:rsidRDefault="00350D6D" w:rsidP="009D0F76">
            <w:pPr>
              <w:spacing w:before="120" w:line="276" w:lineRule="auto"/>
              <w:jc w:val="both"/>
              <w:rPr>
                <w:iCs/>
                <w:sz w:val="22"/>
                <w:szCs w:val="22"/>
                <w:lang w:val="sk-SK" w:eastAsia="en-US"/>
              </w:rPr>
            </w:pP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Je zavedený postup zabezpečujúci dostatočné vedenie účtovných záznamov v elektronickej podobe o výdavkoch vykázaných </w:t>
            </w:r>
            <w:r w:rsidR="009D0F76">
              <w:rPr>
                <w:bCs/>
                <w:iCs/>
                <w:sz w:val="22"/>
                <w:szCs w:val="22"/>
                <w:lang w:val="sk-SK" w:eastAsia="en-GB"/>
              </w:rPr>
              <w:t>EK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t>?</w:t>
            </w:r>
          </w:p>
        </w:tc>
        <w:tc>
          <w:tcPr>
            <w:tcW w:w="993" w:type="dxa"/>
          </w:tcPr>
          <w:p w:rsidR="00350D6D" w:rsidRDefault="00350D6D">
            <w:pPr>
              <w:spacing w:before="120"/>
              <w:jc w:val="both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/>
              <w:jc w:val="both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8</w:t>
            </w:r>
            <w:r w:rsidR="0021749F">
              <w:rPr>
                <w:sz w:val="22"/>
                <w:szCs w:val="22"/>
                <w:lang w:val="sk-SK" w:eastAsia="en-GB"/>
              </w:rPr>
              <w:t>6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 w:rsidP="009D0F76">
            <w:pPr>
              <w:spacing w:before="120" w:line="276" w:lineRule="auto"/>
              <w:jc w:val="both"/>
              <w:rPr>
                <w:sz w:val="22"/>
                <w:szCs w:val="22"/>
                <w:lang w:val="sk-SK" w:eastAsia="en-US"/>
              </w:rPr>
            </w:pPr>
            <w:r>
              <w:rPr>
                <w:b/>
                <w:i/>
                <w:sz w:val="22"/>
                <w:szCs w:val="22"/>
                <w:u w:val="single"/>
                <w:lang w:val="sk-SK" w:eastAsia="en-GB"/>
              </w:rPr>
              <w:t>(9.4., 11.1, 13.1., 13.4., 13.5.)</w:t>
            </w:r>
            <w:r>
              <w:rPr>
                <w:b/>
                <w:i/>
                <w:sz w:val="22"/>
                <w:szCs w:val="22"/>
                <w:lang w:val="sk-SK" w:eastAsia="en-GB"/>
              </w:rPr>
              <w:t xml:space="preserve"> </w:t>
            </w:r>
            <w:r>
              <w:rPr>
                <w:sz w:val="22"/>
                <w:szCs w:val="22"/>
                <w:lang w:val="sk-SK" w:eastAsia="en-US"/>
              </w:rPr>
              <w:t xml:space="preserve">Existujú primerané mechanizmy na zasielanie súhrnných údajov </w:t>
            </w:r>
            <w:r w:rsidR="009D0F76">
              <w:rPr>
                <w:sz w:val="22"/>
                <w:szCs w:val="22"/>
                <w:lang w:val="sk-SK" w:eastAsia="en-US"/>
              </w:rPr>
              <w:t>CO</w:t>
            </w:r>
            <w:r>
              <w:rPr>
                <w:sz w:val="22"/>
                <w:szCs w:val="22"/>
                <w:lang w:val="sk-SK" w:eastAsia="en-US"/>
              </w:rPr>
              <w:t xml:space="preserve"> v prípade decentralizovaného systému?</w:t>
            </w:r>
          </w:p>
        </w:tc>
        <w:tc>
          <w:tcPr>
            <w:tcW w:w="993" w:type="dxa"/>
          </w:tcPr>
          <w:p w:rsidR="00350D6D" w:rsidRDefault="00350D6D">
            <w:pPr>
              <w:spacing w:before="120"/>
              <w:jc w:val="both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/>
              <w:jc w:val="both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8</w:t>
            </w:r>
            <w:r w:rsidR="0021749F">
              <w:rPr>
                <w:sz w:val="22"/>
                <w:szCs w:val="22"/>
                <w:lang w:val="sk-SK" w:eastAsia="en-GB"/>
              </w:rPr>
              <w:t>7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 w:rsidP="00416827">
            <w:pPr>
              <w:spacing w:before="120" w:line="276" w:lineRule="auto"/>
              <w:jc w:val="both"/>
              <w:rPr>
                <w:sz w:val="22"/>
                <w:szCs w:val="22"/>
                <w:lang w:val="sk-SK" w:eastAsia="en-US"/>
              </w:rPr>
            </w:pPr>
            <w:r>
              <w:rPr>
                <w:b/>
                <w:i/>
                <w:sz w:val="22"/>
                <w:szCs w:val="22"/>
                <w:u w:val="single"/>
                <w:lang w:val="sk-SK" w:eastAsia="en-GB"/>
              </w:rPr>
              <w:t>(13.1., 13.4., 13.5.)</w:t>
            </w:r>
            <w:r>
              <w:rPr>
                <w:sz w:val="22"/>
                <w:szCs w:val="22"/>
                <w:lang w:val="sk-SK" w:eastAsia="en-GB"/>
              </w:rPr>
              <w:t xml:space="preserve"> </w:t>
            </w:r>
            <w:r>
              <w:rPr>
                <w:sz w:val="22"/>
                <w:szCs w:val="22"/>
                <w:lang w:val="sk-SK" w:eastAsia="en-US"/>
              </w:rPr>
              <w:t xml:space="preserve">Existuje jasné spojenie medzi účtovným systémom a </w:t>
            </w:r>
            <w:r w:rsidR="00416827">
              <w:rPr>
                <w:sz w:val="22"/>
                <w:szCs w:val="22"/>
                <w:lang w:val="sk-SK" w:eastAsia="en-US"/>
              </w:rPr>
              <w:t xml:space="preserve">monitorovacím </w:t>
            </w:r>
            <w:r>
              <w:rPr>
                <w:sz w:val="22"/>
                <w:szCs w:val="22"/>
                <w:lang w:val="sk-SK" w:eastAsia="en-US"/>
              </w:rPr>
              <w:t>systémom?</w:t>
            </w:r>
          </w:p>
        </w:tc>
        <w:tc>
          <w:tcPr>
            <w:tcW w:w="993" w:type="dxa"/>
          </w:tcPr>
          <w:p w:rsidR="00350D6D" w:rsidRDefault="00350D6D">
            <w:pPr>
              <w:spacing w:before="120"/>
              <w:jc w:val="both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/>
              <w:jc w:val="both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8</w:t>
            </w:r>
            <w:r w:rsidR="0021749F">
              <w:rPr>
                <w:sz w:val="22"/>
                <w:szCs w:val="22"/>
                <w:lang w:val="sk-SK" w:eastAsia="en-GB"/>
              </w:rPr>
              <w:t>8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 w:rsidP="009D0F76">
            <w:pPr>
              <w:spacing w:before="120" w:line="276" w:lineRule="auto"/>
              <w:jc w:val="both"/>
              <w:rPr>
                <w:sz w:val="22"/>
                <w:szCs w:val="22"/>
                <w:lang w:val="sk-SK" w:eastAsia="en-US"/>
              </w:rPr>
            </w:pPr>
            <w:r>
              <w:rPr>
                <w:b/>
                <w:i/>
                <w:sz w:val="22"/>
                <w:szCs w:val="22"/>
                <w:u w:val="single"/>
                <w:lang w:val="sk-SK" w:eastAsia="en-GB"/>
              </w:rPr>
              <w:t>(13.1., 13.4., 13.5.)</w:t>
            </w:r>
            <w:r>
              <w:rPr>
                <w:sz w:val="22"/>
                <w:szCs w:val="22"/>
                <w:lang w:val="sk-SK" w:eastAsia="en-GB"/>
              </w:rPr>
              <w:t xml:space="preserve"> </w:t>
            </w:r>
            <w:r>
              <w:rPr>
                <w:sz w:val="22"/>
                <w:szCs w:val="22"/>
                <w:lang w:val="sk-SK" w:eastAsia="en-US"/>
              </w:rPr>
              <w:t xml:space="preserve">V prípade, že sa používa spoločný </w:t>
            </w:r>
            <w:r>
              <w:rPr>
                <w:sz w:val="22"/>
                <w:szCs w:val="22"/>
                <w:lang w:val="sk-SK" w:eastAsia="en-US"/>
              </w:rPr>
              <w:lastRenderedPageBreak/>
              <w:t>systém aj pre ostatné fondy, umožňuje systém identifikáciu transakcií EŠIF?</w:t>
            </w:r>
          </w:p>
        </w:tc>
        <w:tc>
          <w:tcPr>
            <w:tcW w:w="993" w:type="dxa"/>
          </w:tcPr>
          <w:p w:rsidR="00350D6D" w:rsidRDefault="00350D6D">
            <w:pPr>
              <w:spacing w:before="120"/>
              <w:jc w:val="both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/>
              <w:jc w:val="both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3.</w:t>
            </w:r>
            <w:r w:rsidR="0021749F">
              <w:rPr>
                <w:sz w:val="22"/>
                <w:szCs w:val="22"/>
                <w:lang w:val="sk-SK" w:eastAsia="en-GB"/>
              </w:rPr>
              <w:t>8</w:t>
            </w:r>
            <w:r w:rsidR="005845E6">
              <w:rPr>
                <w:sz w:val="22"/>
                <w:szCs w:val="22"/>
                <w:lang w:val="sk-SK" w:eastAsia="en-GB"/>
              </w:rPr>
              <w:t>9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line="276" w:lineRule="auto"/>
              <w:jc w:val="both"/>
              <w:rPr>
                <w:iCs/>
                <w:sz w:val="22"/>
                <w:szCs w:val="22"/>
                <w:lang w:val="sk-SK" w:eastAsia="en-US"/>
              </w:rPr>
            </w:pPr>
            <w:r>
              <w:rPr>
                <w:b/>
                <w:i/>
                <w:sz w:val="22"/>
                <w:szCs w:val="22"/>
                <w:u w:val="single"/>
                <w:lang w:val="sk-SK" w:eastAsia="en-GB"/>
              </w:rPr>
              <w:t>(13.1., 13.4. 13.5.)</w:t>
            </w:r>
            <w:r w:rsidR="009D0F76">
              <w:rPr>
                <w:b/>
                <w:i/>
                <w:sz w:val="22"/>
                <w:szCs w:val="22"/>
                <w:u w:val="single"/>
                <w:lang w:val="sk-SK" w:eastAsia="en-GB"/>
              </w:rPr>
              <w:t xml:space="preserve"> </w:t>
            </w:r>
            <w:r>
              <w:rPr>
                <w:sz w:val="22"/>
                <w:szCs w:val="22"/>
                <w:lang w:val="sk-SK" w:eastAsia="en-GB"/>
              </w:rPr>
              <w:t xml:space="preserve">Sú zavedené primerané postupy na včasné zostavenie účtov a ich predkladanie </w:t>
            </w:r>
            <w:r w:rsidR="009D0F76">
              <w:rPr>
                <w:sz w:val="22"/>
                <w:szCs w:val="22"/>
                <w:lang w:val="sk-SK" w:eastAsia="en-GB"/>
              </w:rPr>
              <w:t xml:space="preserve">EK </w:t>
            </w:r>
            <w:r>
              <w:rPr>
                <w:sz w:val="22"/>
                <w:szCs w:val="22"/>
                <w:lang w:val="sk-SK" w:eastAsia="en-GB"/>
              </w:rPr>
              <w:t>tak, ako je uvedené v článku 59(5) nariadenia</w:t>
            </w:r>
            <w:r w:rsidR="00092A30">
              <w:rPr>
                <w:sz w:val="22"/>
                <w:szCs w:val="22"/>
                <w:lang w:val="sk-SK" w:eastAsia="en-GB"/>
              </w:rPr>
              <w:t xml:space="preserve"> o rozpočtových pravidlách</w:t>
            </w:r>
            <w:r>
              <w:rPr>
                <w:sz w:val="22"/>
                <w:szCs w:val="22"/>
                <w:lang w:val="sk-SK" w:eastAsia="en-GB"/>
              </w:rPr>
              <w:t xml:space="preserve"> (článok 126(b) všeobecného nariadenia)? </w:t>
            </w:r>
            <w:r>
              <w:rPr>
                <w:b/>
                <w:i/>
                <w:sz w:val="22"/>
                <w:szCs w:val="22"/>
                <w:u w:val="single"/>
                <w:lang w:val="sk-SK" w:eastAsia="en-GB"/>
              </w:rPr>
              <w:t xml:space="preserve"> </w:t>
            </w:r>
          </w:p>
          <w:p w:rsidR="00350D6D" w:rsidRDefault="00350D6D" w:rsidP="00E124ED">
            <w:pPr>
              <w:spacing w:before="120" w:line="276" w:lineRule="auto"/>
              <w:jc w:val="both"/>
              <w:rPr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iCs/>
                <w:color w:val="000000"/>
                <w:sz w:val="22"/>
                <w:szCs w:val="22"/>
                <w:lang w:val="sk-SK" w:eastAsia="en-US"/>
              </w:rPr>
              <w:t xml:space="preserve">Mali by existovať jasné mechanizmy na osvedčovanie pravdivosti, úplnosti a </w:t>
            </w:r>
            <w:r w:rsidR="00E124ED">
              <w:rPr>
                <w:iCs/>
                <w:color w:val="000000"/>
                <w:sz w:val="22"/>
                <w:szCs w:val="22"/>
                <w:lang w:val="sk-SK" w:eastAsia="en-US"/>
              </w:rPr>
              <w:t xml:space="preserve">vecnej správnosti </w:t>
            </w:r>
            <w:r>
              <w:rPr>
                <w:iCs/>
                <w:color w:val="000000"/>
                <w:sz w:val="22"/>
                <w:szCs w:val="22"/>
                <w:lang w:val="sk-SK" w:eastAsia="en-US"/>
              </w:rPr>
              <w:t xml:space="preserve">účtov, ako aj skutočnosti, či výdavky uvedené v účtoch sú v súlade s uplatniteľným právom </w:t>
            </w:r>
            <w:r w:rsidR="00E124ED">
              <w:rPr>
                <w:iCs/>
                <w:color w:val="000000"/>
                <w:sz w:val="22"/>
                <w:szCs w:val="22"/>
                <w:lang w:val="sk-SK" w:eastAsia="en-US"/>
              </w:rPr>
              <w:t>E</w:t>
            </w:r>
            <w:r>
              <w:rPr>
                <w:iCs/>
                <w:color w:val="000000"/>
                <w:sz w:val="22"/>
                <w:szCs w:val="22"/>
                <w:lang w:val="sk-SK" w:eastAsia="en-US"/>
              </w:rPr>
              <w:t>Ú a vnútroštátnymi predpismi (článok</w:t>
            </w:r>
            <w:r w:rsidR="00233FA5">
              <w:rPr>
                <w:iCs/>
                <w:color w:val="000000"/>
                <w:sz w:val="22"/>
                <w:szCs w:val="22"/>
                <w:lang w:val="sk-SK" w:eastAsia="en-US"/>
              </w:rPr>
              <w:t xml:space="preserve"> 126(c) všeobecného nariadenia</w:t>
            </w:r>
            <w:r>
              <w:rPr>
                <w:iCs/>
                <w:color w:val="000000"/>
                <w:sz w:val="22"/>
                <w:szCs w:val="22"/>
                <w:lang w:val="sk-SK" w:eastAsia="en-US"/>
              </w:rPr>
              <w:t>), pri zohľadnení výsledkov všetkých auditov.</w:t>
            </w:r>
          </w:p>
        </w:tc>
        <w:tc>
          <w:tcPr>
            <w:tcW w:w="993" w:type="dxa"/>
          </w:tcPr>
          <w:p w:rsidR="00350D6D" w:rsidRDefault="00350D6D">
            <w:pPr>
              <w:spacing w:before="120"/>
              <w:jc w:val="both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/>
              <w:jc w:val="both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9</w:t>
            </w:r>
            <w:r w:rsidR="0021749F">
              <w:rPr>
                <w:sz w:val="22"/>
                <w:szCs w:val="22"/>
                <w:lang w:val="sk-SK" w:eastAsia="en-GB"/>
              </w:rPr>
              <w:t>0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u w:val="single"/>
                <w:lang w:val="sk-SK" w:eastAsia="en-GB"/>
              </w:rPr>
              <w:t>(13.1., 13.4., 13.5.)</w:t>
            </w:r>
            <w:r>
              <w:rPr>
                <w:sz w:val="22"/>
                <w:szCs w:val="22"/>
                <w:lang w:val="sk-SK" w:eastAsia="en-GB"/>
              </w:rPr>
              <w:t xml:space="preserve"> Ako je zabezpečené, aby zostavovanie účtov zohľadňovalo výsledky všetkých auditov?</w:t>
            </w:r>
          </w:p>
        </w:tc>
        <w:tc>
          <w:tcPr>
            <w:tcW w:w="993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/>
              <w:jc w:val="both"/>
              <w:rPr>
                <w:b/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/>
                <w:bCs/>
                <w:iCs/>
                <w:sz w:val="22"/>
                <w:szCs w:val="22"/>
                <w:u w:val="single"/>
                <w:lang w:val="sk-SK" w:eastAsia="en-GB"/>
              </w:rPr>
              <w:t>3.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 </w:t>
            </w:r>
            <w:r>
              <w:rPr>
                <w:b/>
                <w:bCs/>
                <w:iCs/>
                <w:sz w:val="22"/>
                <w:szCs w:val="22"/>
                <w:u w:val="single"/>
                <w:lang w:val="sk-SK" w:eastAsia="en-GB"/>
              </w:rPr>
              <w:t>B. (</w:t>
            </w:r>
            <w:proofErr w:type="spellStart"/>
            <w:r>
              <w:rPr>
                <w:b/>
                <w:bCs/>
                <w:iCs/>
                <w:sz w:val="22"/>
                <w:szCs w:val="22"/>
                <w:u w:val="single"/>
                <w:lang w:val="sk-SK" w:eastAsia="en-GB"/>
              </w:rPr>
              <w:t>iii</w:t>
            </w:r>
            <w:proofErr w:type="spellEnd"/>
            <w:r>
              <w:rPr>
                <w:b/>
                <w:bCs/>
                <w:iCs/>
                <w:sz w:val="22"/>
                <w:szCs w:val="22"/>
                <w:u w:val="single"/>
                <w:lang w:val="sk-SK" w:eastAsia="en-GB"/>
              </w:rPr>
              <w:t xml:space="preserve">) Postupy na zabezpečenie vhodného audítorského záznamu (audit </w:t>
            </w:r>
            <w:proofErr w:type="spellStart"/>
            <w:r>
              <w:rPr>
                <w:b/>
                <w:bCs/>
                <w:iCs/>
                <w:sz w:val="22"/>
                <w:szCs w:val="22"/>
                <w:u w:val="single"/>
                <w:lang w:val="sk-SK" w:eastAsia="en-GB"/>
              </w:rPr>
              <w:t>trail</w:t>
            </w:r>
            <w:proofErr w:type="spellEnd"/>
            <w:r>
              <w:rPr>
                <w:b/>
                <w:bCs/>
                <w:iCs/>
                <w:sz w:val="22"/>
                <w:szCs w:val="22"/>
                <w:u w:val="single"/>
                <w:lang w:val="sk-SK" w:eastAsia="en-GB"/>
              </w:rPr>
              <w:t>) prostredníctvom uchovania účtovných záznamov vrátane vymáhateľných súm, vrátených súm a súm vybraných elektronicky na každú operáciu.</w:t>
            </w: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/>
              <w:jc w:val="center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t>Kľúčové požiadavky 11 a 12</w:t>
            </w: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9</w:t>
            </w:r>
            <w:r w:rsidR="0021749F">
              <w:rPr>
                <w:sz w:val="22"/>
                <w:szCs w:val="22"/>
                <w:lang w:val="sk-SK" w:eastAsia="en-GB"/>
              </w:rPr>
              <w:t>1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line="276" w:lineRule="auto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b/>
                <w:sz w:val="22"/>
                <w:szCs w:val="22"/>
                <w:lang w:val="sk-SK" w:eastAsia="en-GB"/>
              </w:rPr>
              <w:t>(11.1., 11.2, 11.3., 12.1., 12.2.)</w:t>
            </w:r>
            <w:r>
              <w:rPr>
                <w:sz w:val="22"/>
                <w:szCs w:val="22"/>
                <w:lang w:val="sk-SK" w:eastAsia="en-GB"/>
              </w:rPr>
              <w:t xml:space="preserve"> Existuje systém na zabezpečenie vymáhania pomoci poskytnutej zo strany Únie?</w:t>
            </w:r>
          </w:p>
          <w:p w:rsidR="00350D6D" w:rsidRDefault="00350D6D">
            <w:pPr>
              <w:spacing w:before="120" w:line="276" w:lineRule="auto"/>
              <w:jc w:val="both"/>
              <w:rPr>
                <w:iCs/>
                <w:sz w:val="22"/>
                <w:szCs w:val="22"/>
                <w:lang w:val="sk-SK" w:eastAsia="en-US"/>
              </w:rPr>
            </w:pPr>
            <w:r>
              <w:rPr>
                <w:sz w:val="22"/>
                <w:szCs w:val="22"/>
                <w:lang w:val="sk-SK" w:eastAsia="en-GB"/>
              </w:rPr>
              <w:t>Je systém opísaný?</w:t>
            </w:r>
          </w:p>
          <w:p w:rsidR="00350D6D" w:rsidRDefault="00350D6D">
            <w:pPr>
              <w:spacing w:before="120" w:line="276" w:lineRule="auto"/>
              <w:jc w:val="both"/>
              <w:rPr>
                <w:iCs/>
                <w:sz w:val="22"/>
                <w:szCs w:val="22"/>
                <w:lang w:val="sk-SK" w:eastAsia="en-US"/>
              </w:rPr>
            </w:pPr>
            <w:r>
              <w:rPr>
                <w:iCs/>
                <w:sz w:val="22"/>
                <w:szCs w:val="22"/>
                <w:lang w:val="sk-SK" w:eastAsia="en-US"/>
              </w:rPr>
              <w:t>Je zavedený postup opisujúci systém na zabezpečenie rýchleho vymáhania pomoci poskytnutej zo strany Únie?</w:t>
            </w:r>
          </w:p>
        </w:tc>
        <w:tc>
          <w:tcPr>
            <w:tcW w:w="993" w:type="dxa"/>
          </w:tcPr>
          <w:p w:rsidR="00350D6D" w:rsidRDefault="00350D6D">
            <w:pPr>
              <w:spacing w:before="120"/>
              <w:jc w:val="both"/>
              <w:rPr>
                <w:b/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/>
              <w:jc w:val="both"/>
              <w:rPr>
                <w:b/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9</w:t>
            </w:r>
            <w:r w:rsidR="0021749F">
              <w:rPr>
                <w:sz w:val="22"/>
                <w:szCs w:val="22"/>
                <w:lang w:val="sk-SK" w:eastAsia="en-GB"/>
              </w:rPr>
              <w:t>2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 w:rsidP="009D0F76">
            <w:pPr>
              <w:spacing w:before="120" w:line="276" w:lineRule="auto"/>
              <w:jc w:val="both"/>
              <w:rPr>
                <w:iCs/>
                <w:sz w:val="22"/>
                <w:szCs w:val="22"/>
                <w:lang w:val="sk-SK" w:eastAsia="en-US"/>
              </w:rPr>
            </w:pPr>
            <w:r>
              <w:rPr>
                <w:b/>
                <w:sz w:val="22"/>
                <w:szCs w:val="22"/>
                <w:lang w:val="sk-SK" w:eastAsia="en-GB"/>
              </w:rPr>
              <w:t>(11.1., 11.2, 11.3., 12.1., 12.2.)</w:t>
            </w:r>
            <w:r>
              <w:rPr>
                <w:sz w:val="22"/>
                <w:szCs w:val="22"/>
                <w:lang w:val="sk-SK" w:eastAsia="en-GB"/>
              </w:rPr>
              <w:t xml:space="preserve"> </w:t>
            </w:r>
            <w:r>
              <w:rPr>
                <w:b/>
                <w:sz w:val="22"/>
                <w:szCs w:val="22"/>
                <w:lang w:val="sk-SK" w:eastAsia="en-GB"/>
              </w:rPr>
              <w:t xml:space="preserve"> </w:t>
            </w:r>
            <w:r>
              <w:rPr>
                <w:iCs/>
                <w:sz w:val="22"/>
                <w:szCs w:val="22"/>
                <w:lang w:val="sk-SK" w:eastAsia="en-US"/>
              </w:rPr>
              <w:t xml:space="preserve">Existujú primerané postupy na zabezpečenie vhodného audítorského záznamu (audit </w:t>
            </w:r>
            <w:proofErr w:type="spellStart"/>
            <w:r>
              <w:rPr>
                <w:iCs/>
                <w:sz w:val="22"/>
                <w:szCs w:val="22"/>
                <w:lang w:val="sk-SK" w:eastAsia="en-US"/>
              </w:rPr>
              <w:t>trail</w:t>
            </w:r>
            <w:proofErr w:type="spellEnd"/>
            <w:r>
              <w:rPr>
                <w:iCs/>
                <w:sz w:val="22"/>
                <w:szCs w:val="22"/>
                <w:lang w:val="sk-SK" w:eastAsia="en-US"/>
              </w:rPr>
              <w:t>) prostredníctvom uchovania účtovných záznamov v elektronickej forme, vrátane vrátených a vymáhateľných súm a súm stiahnutých zo žiadostí o platbu, a to na každ</w:t>
            </w:r>
            <w:r w:rsidR="009D0F76">
              <w:rPr>
                <w:iCs/>
                <w:sz w:val="22"/>
                <w:szCs w:val="22"/>
                <w:lang w:val="sk-SK" w:eastAsia="en-US"/>
              </w:rPr>
              <w:t>ý</w:t>
            </w:r>
            <w:r>
              <w:rPr>
                <w:iCs/>
                <w:sz w:val="22"/>
                <w:szCs w:val="22"/>
                <w:lang w:val="sk-SK" w:eastAsia="en-US"/>
              </w:rPr>
              <w:t xml:space="preserve"> </w:t>
            </w:r>
            <w:r w:rsidR="009D0F76">
              <w:rPr>
                <w:iCs/>
                <w:sz w:val="22"/>
                <w:szCs w:val="22"/>
                <w:lang w:val="sk-SK" w:eastAsia="en-US"/>
              </w:rPr>
              <w:t>projekt</w:t>
            </w:r>
            <w:r>
              <w:rPr>
                <w:iCs/>
                <w:sz w:val="22"/>
                <w:szCs w:val="22"/>
                <w:lang w:val="sk-SK" w:eastAsia="en-US"/>
              </w:rPr>
              <w:t xml:space="preserve">, vrátane zodpovedajúceho verejného príspevku vyplateného prijímateľom a spätne získaných prostriedkov v dôsledku uplatnenia článku 65 všeobecného nariadenia o stálosti </w:t>
            </w:r>
            <w:r w:rsidR="009D0F76">
              <w:rPr>
                <w:iCs/>
                <w:sz w:val="22"/>
                <w:szCs w:val="22"/>
                <w:lang w:val="sk-SK" w:eastAsia="en-US"/>
              </w:rPr>
              <w:t>projektov</w:t>
            </w:r>
            <w:r>
              <w:rPr>
                <w:iCs/>
                <w:sz w:val="22"/>
                <w:szCs w:val="22"/>
                <w:lang w:val="sk-SK" w:eastAsia="en-US"/>
              </w:rPr>
              <w:t>.</w:t>
            </w:r>
          </w:p>
        </w:tc>
        <w:tc>
          <w:tcPr>
            <w:tcW w:w="993" w:type="dxa"/>
          </w:tcPr>
          <w:p w:rsidR="00350D6D" w:rsidRDefault="00350D6D">
            <w:pPr>
              <w:spacing w:before="120"/>
              <w:jc w:val="both"/>
              <w:rPr>
                <w:b/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/>
              <w:jc w:val="both"/>
              <w:rPr>
                <w:b/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9</w:t>
            </w:r>
            <w:r w:rsidR="0021749F">
              <w:rPr>
                <w:sz w:val="22"/>
                <w:szCs w:val="22"/>
                <w:lang w:val="sk-SK" w:eastAsia="en-GB"/>
              </w:rPr>
              <w:t>3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line="276" w:lineRule="auto"/>
              <w:jc w:val="both"/>
              <w:rPr>
                <w:iCs/>
                <w:sz w:val="22"/>
                <w:szCs w:val="22"/>
                <w:lang w:val="sk-SK" w:eastAsia="en-US"/>
              </w:rPr>
            </w:pPr>
            <w:r>
              <w:rPr>
                <w:b/>
                <w:sz w:val="22"/>
                <w:szCs w:val="22"/>
                <w:lang w:val="sk-SK" w:eastAsia="en-GB"/>
              </w:rPr>
              <w:t>(11.1., 11.2, 11.3., 12.1., 12.2.)</w:t>
            </w:r>
            <w:r>
              <w:rPr>
                <w:sz w:val="22"/>
                <w:szCs w:val="22"/>
                <w:lang w:val="sk-SK" w:eastAsia="en-GB"/>
              </w:rPr>
              <w:t xml:space="preserve"> </w:t>
            </w:r>
            <w:r>
              <w:rPr>
                <w:b/>
                <w:sz w:val="22"/>
                <w:szCs w:val="22"/>
                <w:lang w:val="sk-SK" w:eastAsia="en-GB"/>
              </w:rPr>
              <w:t xml:space="preserve"> </w:t>
            </w:r>
            <w:r>
              <w:rPr>
                <w:iCs/>
                <w:sz w:val="22"/>
                <w:szCs w:val="22"/>
                <w:lang w:val="sk-SK" w:eastAsia="en-US"/>
              </w:rPr>
              <w:t>Uplatňujú sa primerané mechanizmy na odpočítanie vrátených súm alebo súm, ktoré sa majú odobrať z výdavkov, ktoré sa majú deklarovať?</w:t>
            </w:r>
          </w:p>
        </w:tc>
        <w:tc>
          <w:tcPr>
            <w:tcW w:w="993" w:type="dxa"/>
          </w:tcPr>
          <w:p w:rsidR="00350D6D" w:rsidRDefault="00350D6D">
            <w:pPr>
              <w:spacing w:before="120"/>
              <w:jc w:val="both"/>
              <w:rPr>
                <w:b/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/>
              <w:jc w:val="both"/>
              <w:rPr>
                <w:b/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3.9</w:t>
            </w:r>
            <w:r w:rsidR="0021749F">
              <w:rPr>
                <w:sz w:val="22"/>
                <w:szCs w:val="22"/>
                <w:lang w:val="sk-SK" w:eastAsia="en-GB"/>
              </w:rPr>
              <w:t>4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/>
                <w:sz w:val="22"/>
                <w:szCs w:val="22"/>
                <w:lang w:val="sk-SK" w:eastAsia="en-GB"/>
              </w:rPr>
              <w:t>(12.1., 12.2.)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 Je zavedený primeraný postup 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lastRenderedPageBreak/>
              <w:t xml:space="preserve">zabezpečujúci, aby </w:t>
            </w:r>
            <w:r w:rsidR="009D0F76">
              <w:rPr>
                <w:bCs/>
                <w:iCs/>
                <w:sz w:val="22"/>
                <w:szCs w:val="22"/>
                <w:lang w:val="sk-SK" w:eastAsia="en-GB"/>
              </w:rPr>
              <w:t>CO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 viedol evidenciu o 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- vymáhateľných sumách 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Cs/>
                <w:iCs/>
                <w:sz w:val="22"/>
                <w:szCs w:val="22"/>
                <w:lang w:val="sk-SK" w:eastAsia="en-GB"/>
              </w:rPr>
              <w:t>- a sumách odobratých z dôvodu zrušenia celého príspevku na operáciu alebo jeho časti?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ako to stanovuje článok 126(h) všeobecného nariadenia. 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sz w:val="22"/>
                <w:szCs w:val="22"/>
                <w:u w:val="single"/>
                <w:lang w:val="sk-SK" w:eastAsia="en-GB"/>
              </w:rPr>
            </w:pPr>
            <w:r>
              <w:rPr>
                <w:bCs/>
                <w:iCs/>
                <w:sz w:val="22"/>
                <w:szCs w:val="22"/>
                <w:lang w:val="sk-SK" w:eastAsia="en-GB"/>
              </w:rPr>
              <w:t>Stanovuje postup jasne, že vymožené sumy sa vrátia pred ukončením operačného programu tak, že sa odpočítajú z nasledujúceho výkazu výdavkov?</w:t>
            </w:r>
          </w:p>
        </w:tc>
        <w:tc>
          <w:tcPr>
            <w:tcW w:w="993" w:type="dxa"/>
          </w:tcPr>
          <w:p w:rsidR="00350D6D" w:rsidRDefault="00350D6D">
            <w:pPr>
              <w:spacing w:before="120"/>
              <w:jc w:val="both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/>
              <w:jc w:val="both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9</w:t>
            </w:r>
            <w:r w:rsidR="0021749F">
              <w:rPr>
                <w:sz w:val="22"/>
                <w:szCs w:val="22"/>
                <w:lang w:val="sk-SK" w:eastAsia="en-GB"/>
              </w:rPr>
              <w:t>5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 w:rsidP="00A47897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/>
                <w:sz w:val="22"/>
                <w:szCs w:val="22"/>
                <w:lang w:val="sk-SK" w:eastAsia="en-GB"/>
              </w:rPr>
              <w:t>(11.1., 11.2., 11.3.)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 Umožňuje audítorský záznam (audit </w:t>
            </w:r>
            <w:proofErr w:type="spellStart"/>
            <w:r>
              <w:rPr>
                <w:bCs/>
                <w:iCs/>
                <w:sz w:val="22"/>
                <w:szCs w:val="22"/>
                <w:lang w:val="sk-SK" w:eastAsia="en-GB"/>
              </w:rPr>
              <w:t>trail</w:t>
            </w:r>
            <w:proofErr w:type="spellEnd"/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) v rámci </w:t>
            </w:r>
            <w:r w:rsidR="009D0F76">
              <w:rPr>
                <w:bCs/>
                <w:iCs/>
                <w:sz w:val="22"/>
                <w:szCs w:val="22"/>
                <w:lang w:val="sk-SK" w:eastAsia="en-GB"/>
              </w:rPr>
              <w:t>CO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 zosúladenie výdavkov vykázaných </w:t>
            </w:r>
            <w:r w:rsidR="009D0F76">
              <w:rPr>
                <w:bCs/>
                <w:iCs/>
                <w:sz w:val="22"/>
                <w:szCs w:val="22"/>
                <w:lang w:val="sk-SK" w:eastAsia="en-GB"/>
              </w:rPr>
              <w:t>EK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 s výkazmi výdavkov prijatými od RO/SO?</w:t>
            </w:r>
          </w:p>
        </w:tc>
        <w:tc>
          <w:tcPr>
            <w:tcW w:w="993" w:type="dxa"/>
          </w:tcPr>
          <w:p w:rsidR="00350D6D" w:rsidRDefault="00350D6D">
            <w:pPr>
              <w:spacing w:before="120"/>
              <w:jc w:val="both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/>
              <w:jc w:val="both"/>
              <w:rPr>
                <w:b/>
                <w:i/>
                <w:sz w:val="22"/>
                <w:szCs w:val="22"/>
                <w:u w:val="single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9</w:t>
            </w:r>
            <w:r w:rsidR="0021749F">
              <w:rPr>
                <w:sz w:val="22"/>
                <w:szCs w:val="22"/>
                <w:lang w:val="sk-SK" w:eastAsia="en-GB"/>
              </w:rPr>
              <w:t>6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/>
                <w:sz w:val="22"/>
                <w:szCs w:val="22"/>
                <w:lang w:val="sk-SK" w:eastAsia="en-GB"/>
              </w:rPr>
              <w:t>(11.1., 11.2, 11.3., 12.1., 12.2.)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 Má CO: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Cs/>
                <w:iCs/>
                <w:sz w:val="22"/>
                <w:szCs w:val="22"/>
                <w:lang w:val="sk-SK" w:eastAsia="en-GB"/>
              </w:rPr>
              <w:t>- počítačové systémy schopné poskytovať spoľahlivé a relevantné informácie?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Cs/>
                <w:iCs/>
                <w:sz w:val="22"/>
                <w:szCs w:val="22"/>
                <w:lang w:val="sk-SK" w:eastAsia="en-GB"/>
              </w:rPr>
              <w:t>- postupy na zabezpečenie údržby systému, ochrany údajov a integrity údajov?</w:t>
            </w:r>
          </w:p>
        </w:tc>
        <w:tc>
          <w:tcPr>
            <w:tcW w:w="993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9</w:t>
            </w:r>
            <w:r w:rsidR="0021749F">
              <w:rPr>
                <w:sz w:val="22"/>
                <w:szCs w:val="22"/>
                <w:lang w:val="sk-SK" w:eastAsia="en-GB"/>
              </w:rPr>
              <w:t>7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/>
                <w:sz w:val="22"/>
                <w:szCs w:val="22"/>
                <w:lang w:val="sk-SK" w:eastAsia="en-GB"/>
              </w:rPr>
              <w:t>(11.1., 11.2, 11.3., 12.1., 12.2.)</w:t>
            </w:r>
            <w:r>
              <w:rPr>
                <w:sz w:val="22"/>
                <w:szCs w:val="22"/>
                <w:lang w:val="sk-SK" w:eastAsia="en-GB"/>
              </w:rPr>
              <w:t xml:space="preserve"> </w:t>
            </w:r>
            <w:r>
              <w:rPr>
                <w:b/>
                <w:sz w:val="22"/>
                <w:szCs w:val="22"/>
                <w:lang w:val="sk-SK" w:eastAsia="en-GB"/>
              </w:rPr>
              <w:t xml:space="preserve"> </w:t>
            </w:r>
            <w:r>
              <w:rPr>
                <w:bCs/>
                <w:sz w:val="22"/>
                <w:szCs w:val="22"/>
                <w:lang w:val="sk-SK" w:eastAsia="en-US"/>
              </w:rPr>
              <w:t>Zabezpečuje postup zaistenie bezpečnosti IT systémov v súlade s medzinárodne uznávanými normami?</w:t>
            </w:r>
          </w:p>
        </w:tc>
        <w:tc>
          <w:tcPr>
            <w:tcW w:w="993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9</w:t>
            </w:r>
            <w:r w:rsidR="0021749F">
              <w:rPr>
                <w:sz w:val="22"/>
                <w:szCs w:val="22"/>
                <w:lang w:val="sk-SK" w:eastAsia="en-GB"/>
              </w:rPr>
              <w:t>8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>
              <w:rPr>
                <w:b/>
                <w:sz w:val="22"/>
                <w:szCs w:val="22"/>
                <w:lang w:val="sk-SK" w:eastAsia="ko-KR"/>
              </w:rPr>
              <w:t>(11.1., 11.2, 11.3., 12.1., 12.2.)</w:t>
            </w:r>
            <w:r>
              <w:rPr>
                <w:sz w:val="22"/>
                <w:szCs w:val="22"/>
                <w:lang w:val="sk-SK" w:eastAsia="ko-KR"/>
              </w:rPr>
              <w:t xml:space="preserve"> Sú opísané mechanizmy potrebné na:</w:t>
            </w:r>
          </w:p>
          <w:p w:rsidR="00350D6D" w:rsidRPr="00E124E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 w:rsidRPr="00E124ED">
              <w:rPr>
                <w:sz w:val="22"/>
                <w:szCs w:val="22"/>
                <w:lang w:val="sk-SK" w:eastAsia="ko-KR"/>
              </w:rPr>
              <w:t>a) Vedenie účtovnej knihy dlžníka?</w:t>
            </w:r>
          </w:p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ko-KR"/>
              </w:rPr>
            </w:pPr>
            <w:r w:rsidRPr="00E124ED">
              <w:rPr>
                <w:sz w:val="22"/>
                <w:szCs w:val="22"/>
                <w:lang w:val="sk-SK" w:eastAsia="ko-KR"/>
              </w:rPr>
              <w:t>b) Odpočítanie vrátených súm od výdavkov, ktoré sa majú vykazovať?</w:t>
            </w:r>
          </w:p>
        </w:tc>
        <w:tc>
          <w:tcPr>
            <w:tcW w:w="993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 w:rsidP="009D0F76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/>
                <w:bCs/>
                <w:iCs/>
                <w:sz w:val="22"/>
                <w:szCs w:val="22"/>
                <w:lang w:val="sk-SK" w:eastAsia="en-GB"/>
              </w:rPr>
              <w:t xml:space="preserve">3.B.(iv) Prípadné postupy zabezpečujúce, aby od </w:t>
            </w:r>
            <w:r w:rsidR="009D0F76">
              <w:rPr>
                <w:b/>
                <w:bCs/>
                <w:iCs/>
                <w:sz w:val="22"/>
                <w:szCs w:val="22"/>
                <w:lang w:val="sk-SK" w:eastAsia="en-GB"/>
              </w:rPr>
              <w:t>RO</w:t>
            </w:r>
            <w:r>
              <w:rPr>
                <w:b/>
                <w:bCs/>
                <w:iCs/>
                <w:sz w:val="22"/>
                <w:szCs w:val="22"/>
                <w:lang w:val="sk-SK" w:eastAsia="en-GB"/>
              </w:rPr>
              <w:t xml:space="preserve"> dostával dostatočné informácie o uskutočnených overovaniach a o výsledkoch auditov vykonaných orgánom auditu alebo na jeho zodpovednosť</w:t>
            </w: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/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t>Kľúčové požiadavky 4, 9 a 10</w:t>
            </w: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21749F">
              <w:rPr>
                <w:sz w:val="22"/>
                <w:szCs w:val="22"/>
                <w:lang w:val="sk-SK" w:eastAsia="en-GB"/>
              </w:rPr>
              <w:t>99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color w:val="000000"/>
                <w:sz w:val="22"/>
                <w:szCs w:val="22"/>
                <w:lang w:val="sk-SK" w:eastAsia="en-GB"/>
              </w:rPr>
            </w:pP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(4.5., 9.4., 10.1. a) a b)) Sú zavedené primerané postupy špecifikujúce informácie, ktoré požaduje CO o postupoch uplatňovaných </w:t>
            </w:r>
            <w:r w:rsidR="009D0F76">
              <w:rPr>
                <w:bCs/>
                <w:iCs/>
                <w:sz w:val="22"/>
                <w:szCs w:val="22"/>
                <w:lang w:val="sk-SK" w:eastAsia="en-GB"/>
              </w:rPr>
              <w:t>RO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 a </w:t>
            </w:r>
            <w:r w:rsidR="009D0F76">
              <w:rPr>
                <w:bCs/>
                <w:iCs/>
                <w:sz w:val="22"/>
                <w:szCs w:val="22"/>
                <w:lang w:val="sk-SK" w:eastAsia="en-GB"/>
              </w:rPr>
              <w:t>SO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 na overenie výdavkov?</w:t>
            </w:r>
          </w:p>
          <w:p w:rsidR="00350D6D" w:rsidRDefault="00350D6D" w:rsidP="009D0F76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color w:val="000000"/>
                <w:sz w:val="22"/>
                <w:szCs w:val="22"/>
                <w:lang w:val="sk-SK" w:eastAsia="en-GB"/>
              </w:rPr>
            </w:pPr>
            <w:r>
              <w:rPr>
                <w:bCs/>
                <w:iCs/>
                <w:color w:val="000000"/>
                <w:sz w:val="22"/>
                <w:szCs w:val="22"/>
                <w:lang w:val="sk-SK" w:eastAsia="en-GB"/>
              </w:rPr>
              <w:t xml:space="preserve">Zaviedol CO postupy dohodnuté s </w:t>
            </w:r>
            <w:r w:rsidR="009D0F76">
              <w:rPr>
                <w:bCs/>
                <w:iCs/>
                <w:color w:val="000000"/>
                <w:sz w:val="22"/>
                <w:szCs w:val="22"/>
                <w:lang w:val="sk-SK" w:eastAsia="en-GB"/>
              </w:rPr>
              <w:t>RO</w:t>
            </w:r>
            <w:r>
              <w:rPr>
                <w:bCs/>
                <w:iCs/>
                <w:color w:val="000000"/>
                <w:sz w:val="22"/>
                <w:szCs w:val="22"/>
                <w:lang w:val="sk-SK" w:eastAsia="en-GB"/>
              </w:rPr>
              <w:t xml:space="preserve"> zabezpečujúce, aby ich dostával pravidelne a včas?</w:t>
            </w:r>
          </w:p>
        </w:tc>
        <w:tc>
          <w:tcPr>
            <w:tcW w:w="993" w:type="dxa"/>
          </w:tcPr>
          <w:p w:rsidR="00350D6D" w:rsidRDefault="00350D6D">
            <w:pPr>
              <w:spacing w:before="120"/>
              <w:jc w:val="both"/>
              <w:rPr>
                <w:b/>
                <w:i/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/>
              <w:jc w:val="both"/>
              <w:rPr>
                <w:b/>
                <w:i/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10</w:t>
            </w:r>
            <w:r w:rsidR="0021749F">
              <w:rPr>
                <w:sz w:val="22"/>
                <w:szCs w:val="22"/>
                <w:lang w:val="sk-SK" w:eastAsia="en-GB"/>
              </w:rPr>
              <w:t>0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 w:rsidP="00A47897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color w:val="000000"/>
                <w:sz w:val="22"/>
                <w:szCs w:val="22"/>
                <w:lang w:val="sk-SK" w:eastAsia="en-GB"/>
              </w:rPr>
            </w:pP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(4.5., 9.4., 10.1. c)) Sú zavedené primerané postupy na zhodnotenie správ vypracovaných </w:t>
            </w:r>
            <w:r w:rsidR="009D0F76">
              <w:rPr>
                <w:bCs/>
                <w:iCs/>
                <w:sz w:val="22"/>
                <w:szCs w:val="22"/>
                <w:lang w:val="sk-SK" w:eastAsia="en-GB"/>
              </w:rPr>
              <w:t>RO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 alebo </w:t>
            </w:r>
            <w:r w:rsidR="009D0F76">
              <w:rPr>
                <w:bCs/>
                <w:iCs/>
                <w:sz w:val="22"/>
                <w:szCs w:val="22"/>
                <w:lang w:val="sk-SK" w:eastAsia="en-GB"/>
              </w:rPr>
              <w:t>SO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 o pokroku vykonávania, vrátane zhodnotenia overovaní vykonaných podľa článku 125 (5) všeobecného nariadenia (všetky hodnotenia by sa mali zdokumentovať)?</w:t>
            </w:r>
          </w:p>
        </w:tc>
        <w:tc>
          <w:tcPr>
            <w:tcW w:w="993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10</w:t>
            </w:r>
            <w:r w:rsidR="0021749F">
              <w:rPr>
                <w:sz w:val="22"/>
                <w:szCs w:val="22"/>
                <w:lang w:val="sk-SK" w:eastAsia="en-GB"/>
              </w:rPr>
              <w:t>1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 w:rsidP="009D0F76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color w:val="000000"/>
                <w:sz w:val="22"/>
                <w:szCs w:val="22"/>
                <w:lang w:val="sk-SK" w:eastAsia="en-GB"/>
              </w:rPr>
            </w:pP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(4.5., 9.4., 10.1. d)) Sú prípadne zavedené primerané postupy zabezpečujúce, aby </w:t>
            </w:r>
            <w:r w:rsidR="009D0F76">
              <w:rPr>
                <w:bCs/>
                <w:iCs/>
                <w:sz w:val="22"/>
                <w:szCs w:val="22"/>
                <w:lang w:val="sk-SK" w:eastAsia="en-GB"/>
              </w:rPr>
              <w:t>CO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 dostával od </w:t>
            </w:r>
            <w:r w:rsidR="009D0F76">
              <w:rPr>
                <w:bCs/>
                <w:iCs/>
                <w:sz w:val="22"/>
                <w:szCs w:val="22"/>
                <w:lang w:val="sk-SK" w:eastAsia="en-GB"/>
              </w:rPr>
              <w:t>RO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 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lastRenderedPageBreak/>
              <w:t xml:space="preserve">primerané informácie o uskutočnených overovaniach a o výsledkoch auditov vykonaných </w:t>
            </w:r>
            <w:r w:rsidR="009D0F76">
              <w:rPr>
                <w:bCs/>
                <w:iCs/>
                <w:sz w:val="22"/>
                <w:szCs w:val="22"/>
                <w:lang w:val="sk-SK" w:eastAsia="en-GB"/>
              </w:rPr>
              <w:t>OA</w:t>
            </w:r>
            <w:r>
              <w:rPr>
                <w:bCs/>
                <w:iCs/>
                <w:sz w:val="22"/>
                <w:szCs w:val="22"/>
                <w:lang w:val="sk-SK" w:eastAsia="en-GB"/>
              </w:rPr>
              <w:t xml:space="preserve"> alebo na jeho zodpovednosť?</w:t>
            </w:r>
          </w:p>
        </w:tc>
        <w:tc>
          <w:tcPr>
            <w:tcW w:w="993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 w:rsidP="0021749F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3.</w:t>
            </w:r>
            <w:r w:rsidR="005845E6">
              <w:rPr>
                <w:sz w:val="22"/>
                <w:szCs w:val="22"/>
                <w:lang w:val="sk-SK" w:eastAsia="en-GB"/>
              </w:rPr>
              <w:t>10</w:t>
            </w:r>
            <w:r w:rsidR="0021749F">
              <w:rPr>
                <w:sz w:val="22"/>
                <w:szCs w:val="22"/>
                <w:lang w:val="sk-SK" w:eastAsia="en-GB"/>
              </w:rPr>
              <w:t>2</w:t>
            </w:r>
            <w:r>
              <w:rPr>
                <w:sz w:val="22"/>
                <w:szCs w:val="22"/>
                <w:lang w:val="sk-SK" w:eastAsia="en-GB"/>
              </w:rPr>
              <w:t>.</w:t>
            </w: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/>
              <w:jc w:val="both"/>
              <w:rPr>
                <w:bCs/>
                <w:iCs/>
                <w:color w:val="000000"/>
                <w:sz w:val="22"/>
                <w:szCs w:val="22"/>
                <w:lang w:val="sk-SK" w:eastAsia="en-GB"/>
              </w:rPr>
            </w:pPr>
            <w:r>
              <w:rPr>
                <w:bCs/>
                <w:iCs/>
                <w:sz w:val="22"/>
                <w:szCs w:val="22"/>
                <w:lang w:val="sk-SK" w:eastAsia="en-GB"/>
              </w:rPr>
              <w:t>(4.5., 9.4., 10.1. e)) Sú zavedené primerané postupy zabezpečujúce, aby sa výsledky týchto preverovaní riadne zohľadnili pri formulovaní záveru o tom, či existuje dostatočný základ na osvedčenie, že výdavky, ktoré sú predmetom certifikácie, sú zákonné a správne?</w:t>
            </w:r>
          </w:p>
        </w:tc>
        <w:tc>
          <w:tcPr>
            <w:tcW w:w="993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before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/>
                <w:sz w:val="22"/>
                <w:szCs w:val="22"/>
                <w:lang w:val="sk-SK" w:eastAsia="en-GB"/>
              </w:rPr>
              <w:t>Záver:</w:t>
            </w:r>
            <w:r>
              <w:rPr>
                <w:sz w:val="22"/>
                <w:szCs w:val="22"/>
                <w:lang w:val="sk-SK" w:eastAsia="en-GB"/>
              </w:rPr>
              <w:t xml:space="preserve"> </w:t>
            </w: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 w:after="120"/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Dostatočné / nedostatočné</w:t>
            </w:r>
          </w:p>
        </w:tc>
      </w:tr>
    </w:tbl>
    <w:p w:rsidR="00350D6D" w:rsidRDefault="00350D6D">
      <w:pPr>
        <w:jc w:val="both"/>
        <w:rPr>
          <w:sz w:val="22"/>
          <w:szCs w:val="22"/>
          <w:lang w:val="sk-SK" w:eastAsia="en-GB"/>
        </w:rPr>
      </w:pPr>
    </w:p>
    <w:p w:rsidR="00350D6D" w:rsidRDefault="00350D6D">
      <w:pPr>
        <w:rPr>
          <w:sz w:val="22"/>
          <w:szCs w:val="22"/>
          <w:lang w:val="sk-SK" w:eastAsia="en-GB"/>
        </w:rPr>
      </w:pPr>
      <w:r>
        <w:rPr>
          <w:sz w:val="22"/>
          <w:szCs w:val="22"/>
          <w:lang w:val="sk-SK" w:eastAsia="en-GB"/>
        </w:rPr>
        <w:br w:type="page"/>
      </w:r>
    </w:p>
    <w:p w:rsidR="00350D6D" w:rsidRDefault="00350D6D">
      <w:pPr>
        <w:rPr>
          <w:smallCaps/>
          <w:sz w:val="22"/>
          <w:szCs w:val="22"/>
          <w:lang w:val="sk-SK" w:eastAsia="en-GB"/>
        </w:rPr>
      </w:pPr>
      <w:r>
        <w:rPr>
          <w:b/>
          <w:smallCaps/>
          <w:sz w:val="22"/>
          <w:szCs w:val="22"/>
          <w:u w:val="single"/>
          <w:lang w:val="sk-SK" w:eastAsia="en-GB"/>
        </w:rPr>
        <w:lastRenderedPageBreak/>
        <w:t>4.</w:t>
      </w:r>
      <w:r>
        <w:rPr>
          <w:smallCaps/>
          <w:sz w:val="22"/>
          <w:szCs w:val="22"/>
          <w:lang w:val="sk-SK" w:eastAsia="en-GB"/>
        </w:rPr>
        <w:t xml:space="preserve"> </w:t>
      </w:r>
      <w:r>
        <w:rPr>
          <w:b/>
          <w:smallCaps/>
          <w:sz w:val="22"/>
          <w:szCs w:val="22"/>
          <w:u w:val="single"/>
          <w:lang w:val="sk-SK" w:eastAsia="en-GB"/>
        </w:rPr>
        <w:t>Monitorovanie - Príloha XIII všeobecného nariadenia, bod 4.</w:t>
      </w:r>
    </w:p>
    <w:p w:rsidR="00350D6D" w:rsidRDefault="00350D6D">
      <w:pPr>
        <w:rPr>
          <w:sz w:val="22"/>
          <w:szCs w:val="22"/>
          <w:lang w:val="sk-SK" w:eastAsia="en-GB"/>
        </w:rPr>
      </w:pPr>
    </w:p>
    <w:p w:rsidR="00350D6D" w:rsidRDefault="00350D6D">
      <w:pPr>
        <w:rPr>
          <w:sz w:val="22"/>
          <w:szCs w:val="22"/>
          <w:lang w:val="sk-SK" w:eastAsia="en-GB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993"/>
        <w:gridCol w:w="2835"/>
      </w:tblGrid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jc w:val="both"/>
              <w:rPr>
                <w:b/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/>
                <w:bCs/>
                <w:sz w:val="22"/>
                <w:szCs w:val="22"/>
                <w:lang w:val="sk-SK" w:eastAsia="en-GB"/>
              </w:rPr>
              <w:t>4.A.</w:t>
            </w:r>
            <w:r>
              <w:rPr>
                <w:bCs/>
                <w:sz w:val="22"/>
                <w:szCs w:val="22"/>
                <w:lang w:val="sk-SK" w:eastAsia="en-GB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sk-SK" w:eastAsia="en-GB"/>
              </w:rPr>
              <w:t>Riadiaci orgán</w:t>
            </w:r>
          </w:p>
        </w:tc>
        <w:tc>
          <w:tcPr>
            <w:tcW w:w="993" w:type="dxa"/>
          </w:tcPr>
          <w:p w:rsidR="00350D6D" w:rsidRDefault="00350D6D">
            <w:pPr>
              <w:spacing w:after="120"/>
              <w:rPr>
                <w:b/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after="120"/>
              <w:rPr>
                <w:b/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4.0.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(1.1., 1.5. a 10.2.) Je časť systémov riadenia a kontroly spojených s monitorovacími činnosťami RO vo svojej podstate podobná ako v predchádzajúcom programovom období?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Ak áno, uveďte, ktoré časti a zdôvodnite, ako ste dospeli k tomu záveru. (Pozri bod 1.0).</w:t>
            </w:r>
          </w:p>
        </w:tc>
        <w:tc>
          <w:tcPr>
            <w:tcW w:w="993" w:type="dxa"/>
          </w:tcPr>
          <w:p w:rsidR="00350D6D" w:rsidRDefault="00350D6D">
            <w:pPr>
              <w:spacing w:after="120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after="120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jc w:val="both"/>
              <w:rPr>
                <w:b/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/>
                <w:bCs/>
                <w:sz w:val="22"/>
                <w:szCs w:val="22"/>
                <w:lang w:val="sk-SK" w:eastAsia="en-GB"/>
              </w:rPr>
              <w:t>4.A.(i) Postupy na podporu práce monitorovacieho výboru</w:t>
            </w: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 w:after="120"/>
              <w:jc w:val="center"/>
              <w:rPr>
                <w:b/>
                <w:sz w:val="22"/>
                <w:szCs w:val="22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t>Kľúčová požiadavka 6</w:t>
            </w: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4.1.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>(6.1., 6.2.) Má RO primerané postupy na podporu práce monitorovacieho výboru?</w:t>
            </w:r>
          </w:p>
        </w:tc>
        <w:tc>
          <w:tcPr>
            <w:tcW w:w="993" w:type="dxa"/>
          </w:tcPr>
          <w:p w:rsidR="00350D6D" w:rsidRDefault="00350D6D">
            <w:pPr>
              <w:spacing w:after="120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after="120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4.2.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after="120"/>
              <w:jc w:val="both"/>
              <w:rPr>
                <w:bCs/>
                <w:color w:val="000000"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>(6.1., 6.2.) Existujú postupy zabezpečujúce prijatie opatrení ohľadne nedostatkov a problematických oblastí zistených monitorovacím výborom?</w:t>
            </w:r>
          </w:p>
        </w:tc>
        <w:tc>
          <w:tcPr>
            <w:tcW w:w="993" w:type="dxa"/>
          </w:tcPr>
          <w:p w:rsidR="00350D6D" w:rsidRDefault="00350D6D">
            <w:pPr>
              <w:spacing w:after="120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after="120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4.3.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after="120"/>
              <w:jc w:val="both"/>
              <w:rPr>
                <w:bCs/>
                <w:color w:val="000000"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>(6.1., 6.2.) Akým spôsobom je RO pripravený na pravidelné podávanie správ o vykonávaní projektov v porovnaní s plánom vykonávania?</w:t>
            </w:r>
          </w:p>
        </w:tc>
        <w:tc>
          <w:tcPr>
            <w:tcW w:w="993" w:type="dxa"/>
          </w:tcPr>
          <w:p w:rsidR="00350D6D" w:rsidRDefault="00350D6D">
            <w:pPr>
              <w:spacing w:after="120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after="120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jc w:val="both"/>
              <w:rPr>
                <w:b/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 w:rsidP="00233FA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/>
                <w:bCs/>
                <w:sz w:val="22"/>
                <w:szCs w:val="22"/>
                <w:lang w:val="sk-SK" w:eastAsia="en-GB"/>
              </w:rPr>
              <w:t xml:space="preserve">4.A.(ii) Postupy na zostavenie a predkladanie výročných a záverečných správ o vykonávaní </w:t>
            </w:r>
            <w:r w:rsidR="00233FA5">
              <w:rPr>
                <w:b/>
                <w:bCs/>
                <w:sz w:val="22"/>
                <w:szCs w:val="22"/>
                <w:lang w:val="sk-SK" w:eastAsia="en-GB"/>
              </w:rPr>
              <w:t>Európskej k</w:t>
            </w:r>
            <w:r>
              <w:rPr>
                <w:b/>
                <w:bCs/>
                <w:sz w:val="22"/>
                <w:szCs w:val="22"/>
                <w:lang w:val="sk-SK" w:eastAsia="en-GB"/>
              </w:rPr>
              <w:t>omisii.</w:t>
            </w: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 w:after="120"/>
              <w:jc w:val="center"/>
              <w:rPr>
                <w:b/>
                <w:sz w:val="22"/>
                <w:szCs w:val="22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t>Kľúčová požiadavka 6</w:t>
            </w: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4.4.</w:t>
            </w:r>
          </w:p>
        </w:tc>
        <w:tc>
          <w:tcPr>
            <w:tcW w:w="5103" w:type="dxa"/>
          </w:tcPr>
          <w:p w:rsidR="00350D6D" w:rsidRDefault="00350D6D" w:rsidP="00233FA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  <w:color w:val="000000"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 xml:space="preserve">(6.1., 6.2.) Má RO zavedené primerané postupy na zostavenie a predkladanie výročných a záverečných správ o vykonávaní </w:t>
            </w:r>
            <w:r w:rsidR="00233FA5">
              <w:rPr>
                <w:bCs/>
                <w:sz w:val="22"/>
                <w:szCs w:val="22"/>
                <w:lang w:val="sk-SK" w:eastAsia="en-GB"/>
              </w:rPr>
              <w:t>Európskej k</w:t>
            </w:r>
            <w:r>
              <w:rPr>
                <w:bCs/>
                <w:sz w:val="22"/>
                <w:szCs w:val="22"/>
                <w:lang w:val="sk-SK" w:eastAsia="en-GB"/>
              </w:rPr>
              <w:t>omisii?</w:t>
            </w:r>
          </w:p>
        </w:tc>
        <w:tc>
          <w:tcPr>
            <w:tcW w:w="993" w:type="dxa"/>
          </w:tcPr>
          <w:p w:rsidR="00350D6D" w:rsidRDefault="00350D6D">
            <w:pPr>
              <w:spacing w:after="120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after="120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4.5.</w:t>
            </w:r>
          </w:p>
        </w:tc>
        <w:tc>
          <w:tcPr>
            <w:tcW w:w="5103" w:type="dxa"/>
          </w:tcPr>
          <w:p w:rsidR="00350D6D" w:rsidRDefault="00350D6D" w:rsidP="006736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 xml:space="preserve">(6.1., 6.2.) Sú všetci pracovníci, ktorých sa tieto postupy týkajú </w:t>
            </w:r>
            <w:r w:rsidR="00673623">
              <w:rPr>
                <w:bCs/>
                <w:sz w:val="22"/>
                <w:szCs w:val="22"/>
                <w:lang w:val="sk-SK" w:eastAsia="en-GB"/>
              </w:rPr>
              <w:t xml:space="preserve">o nich </w:t>
            </w:r>
            <w:r>
              <w:rPr>
                <w:bCs/>
                <w:sz w:val="22"/>
                <w:szCs w:val="22"/>
                <w:lang w:val="sk-SK" w:eastAsia="en-GB"/>
              </w:rPr>
              <w:t>dostatočne informovaní?</w:t>
            </w:r>
          </w:p>
        </w:tc>
        <w:tc>
          <w:tcPr>
            <w:tcW w:w="993" w:type="dxa"/>
          </w:tcPr>
          <w:p w:rsidR="00350D6D" w:rsidRDefault="00350D6D">
            <w:pPr>
              <w:spacing w:after="120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after="120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jc w:val="both"/>
              <w:rPr>
                <w:b/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  <w:iCs/>
                <w:sz w:val="22"/>
                <w:szCs w:val="22"/>
                <w:lang w:val="sk-SK" w:eastAsia="en-GB"/>
              </w:rPr>
            </w:pPr>
            <w:r>
              <w:rPr>
                <w:b/>
                <w:bCs/>
                <w:sz w:val="22"/>
                <w:szCs w:val="22"/>
                <w:lang w:val="sk-SK" w:eastAsia="en-GB"/>
              </w:rPr>
              <w:t>4.B.</w:t>
            </w:r>
            <w:r>
              <w:rPr>
                <w:bCs/>
                <w:sz w:val="22"/>
                <w:szCs w:val="22"/>
                <w:lang w:val="sk-SK" w:eastAsia="en-GB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sk-SK" w:eastAsia="en-GB"/>
              </w:rPr>
              <w:t>Certifikačný orgán</w:t>
            </w:r>
          </w:p>
        </w:tc>
        <w:tc>
          <w:tcPr>
            <w:tcW w:w="993" w:type="dxa"/>
          </w:tcPr>
          <w:p w:rsidR="00350D6D" w:rsidRDefault="00350D6D">
            <w:pPr>
              <w:spacing w:after="120"/>
              <w:jc w:val="center"/>
              <w:rPr>
                <w:b/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after="120"/>
              <w:rPr>
                <w:b/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4.6.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(9.1., 9.5. a 10.2.) Je časť systémov riadenia a kontroly spojených </w:t>
            </w:r>
            <w:r w:rsidRPr="00FB2172">
              <w:rPr>
                <w:sz w:val="22"/>
                <w:szCs w:val="22"/>
                <w:lang w:val="sk-SK" w:eastAsia="en-GB"/>
              </w:rPr>
              <w:t>s monitorovacími činnosťami CO</w:t>
            </w:r>
            <w:r>
              <w:rPr>
                <w:sz w:val="22"/>
                <w:szCs w:val="22"/>
                <w:lang w:val="sk-SK" w:eastAsia="en-GB"/>
              </w:rPr>
              <w:t xml:space="preserve"> vo svojej podstate podobná ako v predchádzajúcom programovom období?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Ak áno, uveďte, ktoré časti a zdôvodnite, ako ste dospeli k tomu záveru. (Pozri bod 1.0).</w:t>
            </w:r>
          </w:p>
        </w:tc>
        <w:tc>
          <w:tcPr>
            <w:tcW w:w="993" w:type="dxa"/>
          </w:tcPr>
          <w:p w:rsidR="00350D6D" w:rsidRDefault="00350D6D">
            <w:pPr>
              <w:spacing w:after="120"/>
              <w:jc w:val="center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after="120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jc w:val="both"/>
              <w:rPr>
                <w:b/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/>
                <w:bCs/>
                <w:sz w:val="22"/>
                <w:szCs w:val="22"/>
                <w:lang w:val="sk-SK" w:eastAsia="en-GB"/>
              </w:rPr>
              <w:t xml:space="preserve">4.B.(i) Postupy na splnenie zodpovedností </w:t>
            </w:r>
            <w:r w:rsidR="009D0F76">
              <w:rPr>
                <w:b/>
                <w:bCs/>
                <w:sz w:val="22"/>
                <w:szCs w:val="22"/>
                <w:lang w:val="sk-SK" w:eastAsia="en-GB"/>
              </w:rPr>
              <w:t>CO</w:t>
            </w:r>
            <w:r>
              <w:rPr>
                <w:b/>
                <w:bCs/>
                <w:sz w:val="22"/>
                <w:szCs w:val="22"/>
                <w:lang w:val="sk-SK" w:eastAsia="en-GB"/>
              </w:rPr>
              <w:t xml:space="preserve"> za monitorovanie výsledkov overovania riadenia a výsledkov auditov vykonaných </w:t>
            </w:r>
            <w:r w:rsidR="009D0F76">
              <w:rPr>
                <w:b/>
                <w:bCs/>
                <w:sz w:val="22"/>
                <w:szCs w:val="22"/>
                <w:lang w:val="sk-SK" w:eastAsia="en-GB"/>
              </w:rPr>
              <w:t>OA</w:t>
            </w:r>
            <w:r>
              <w:rPr>
                <w:b/>
                <w:bCs/>
                <w:sz w:val="22"/>
                <w:szCs w:val="22"/>
                <w:lang w:val="sk-SK" w:eastAsia="en-GB"/>
              </w:rPr>
              <w:t xml:space="preserve"> alebo na jeho zodpovednosť pred tým, ako sa </w:t>
            </w:r>
            <w:r w:rsidR="009D0F76">
              <w:rPr>
                <w:b/>
                <w:bCs/>
                <w:sz w:val="22"/>
                <w:szCs w:val="22"/>
                <w:lang w:val="sk-SK" w:eastAsia="en-GB"/>
              </w:rPr>
              <w:t>EK</w:t>
            </w:r>
            <w:r>
              <w:rPr>
                <w:b/>
                <w:bCs/>
                <w:sz w:val="22"/>
                <w:szCs w:val="22"/>
                <w:lang w:val="sk-SK" w:eastAsia="en-GB"/>
              </w:rPr>
              <w:t xml:space="preserve"> predložia žiadosti o platbu.</w:t>
            </w:r>
          </w:p>
          <w:p w:rsidR="00350D6D" w:rsidRDefault="00350D6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  <w:sz w:val="22"/>
                <w:szCs w:val="22"/>
                <w:lang w:val="sk-SK" w:eastAsia="en-GB"/>
              </w:rPr>
            </w:pP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 w:after="120"/>
              <w:jc w:val="center"/>
              <w:rPr>
                <w:b/>
                <w:sz w:val="22"/>
                <w:szCs w:val="22"/>
                <w:lang w:val="sk-SK" w:eastAsia="en-GB"/>
              </w:rPr>
            </w:pPr>
            <w:r>
              <w:rPr>
                <w:b/>
                <w:i/>
                <w:sz w:val="22"/>
                <w:szCs w:val="22"/>
                <w:lang w:val="sk-SK" w:eastAsia="en-GB"/>
              </w:rPr>
              <w:lastRenderedPageBreak/>
              <w:t>Kľúčové požiadavky 4 a 10</w:t>
            </w: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lastRenderedPageBreak/>
              <w:t>4.7.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after="120"/>
              <w:jc w:val="both"/>
              <w:rPr>
                <w:bCs/>
                <w:color w:val="000000"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 xml:space="preserve">(10.1., 4.5.) Má CO primerané postupy, aby pred predložením žiadosti o platbu </w:t>
            </w:r>
            <w:r w:rsidR="0049189B">
              <w:rPr>
                <w:bCs/>
                <w:sz w:val="22"/>
                <w:szCs w:val="22"/>
                <w:lang w:val="sk-SK" w:eastAsia="en-GB"/>
              </w:rPr>
              <w:t>EK</w:t>
            </w:r>
            <w:r>
              <w:rPr>
                <w:bCs/>
                <w:sz w:val="22"/>
                <w:szCs w:val="22"/>
                <w:lang w:val="sk-SK" w:eastAsia="en-GB"/>
              </w:rPr>
              <w:t xml:space="preserve"> monitoroval:</w:t>
            </w:r>
          </w:p>
          <w:p w:rsidR="00350D6D" w:rsidRDefault="00350D6D">
            <w:pPr>
              <w:spacing w:before="120" w:after="120"/>
              <w:jc w:val="both"/>
              <w:rPr>
                <w:bCs/>
                <w:color w:val="000000"/>
                <w:sz w:val="22"/>
                <w:szCs w:val="22"/>
                <w:lang w:val="sk-SK" w:eastAsia="en-GB"/>
              </w:rPr>
            </w:pPr>
            <w:r>
              <w:rPr>
                <w:bCs/>
                <w:color w:val="000000"/>
                <w:sz w:val="22"/>
                <w:szCs w:val="22"/>
                <w:lang w:val="sk-SK" w:eastAsia="en-GB"/>
              </w:rPr>
              <w:t>a) výsledky overovania riadenia</w:t>
            </w:r>
          </w:p>
          <w:p w:rsidR="00350D6D" w:rsidRDefault="00350D6D">
            <w:pPr>
              <w:spacing w:before="120" w:after="120"/>
              <w:jc w:val="both"/>
              <w:rPr>
                <w:bCs/>
                <w:color w:val="000000"/>
                <w:sz w:val="22"/>
                <w:szCs w:val="22"/>
                <w:lang w:val="sk-SK" w:eastAsia="en-GB"/>
              </w:rPr>
            </w:pPr>
            <w:r>
              <w:rPr>
                <w:bCs/>
                <w:color w:val="000000"/>
                <w:sz w:val="22"/>
                <w:szCs w:val="22"/>
                <w:lang w:val="sk-SK" w:eastAsia="en-GB"/>
              </w:rPr>
              <w:t xml:space="preserve">b) a výsledky auditov vykonaných orgánom auditu alebo na jeho zodpovednosť </w:t>
            </w:r>
          </w:p>
        </w:tc>
        <w:tc>
          <w:tcPr>
            <w:tcW w:w="993" w:type="dxa"/>
          </w:tcPr>
          <w:p w:rsidR="00350D6D" w:rsidRDefault="00350D6D">
            <w:pPr>
              <w:spacing w:after="120"/>
              <w:jc w:val="center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after="120"/>
              <w:rPr>
                <w:color w:val="0000FF"/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jc w:val="both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4.8.</w:t>
            </w:r>
          </w:p>
        </w:tc>
        <w:tc>
          <w:tcPr>
            <w:tcW w:w="5103" w:type="dxa"/>
          </w:tcPr>
          <w:p w:rsidR="00350D6D" w:rsidRDefault="00350D6D">
            <w:pPr>
              <w:spacing w:before="120" w:after="120"/>
              <w:jc w:val="both"/>
              <w:rPr>
                <w:bCs/>
                <w:sz w:val="22"/>
                <w:szCs w:val="22"/>
                <w:lang w:val="sk-SK" w:eastAsia="en-GB"/>
              </w:rPr>
            </w:pPr>
            <w:r>
              <w:rPr>
                <w:bCs/>
                <w:sz w:val="22"/>
                <w:szCs w:val="22"/>
                <w:lang w:val="sk-SK" w:eastAsia="en-GB"/>
              </w:rPr>
              <w:t>(10.1., 4.5.) Sú všetci pracovníci, ktorých sa tieto postupy týkajú dostatočne o nich informovaní?</w:t>
            </w:r>
          </w:p>
        </w:tc>
        <w:tc>
          <w:tcPr>
            <w:tcW w:w="993" w:type="dxa"/>
          </w:tcPr>
          <w:p w:rsidR="00350D6D" w:rsidRDefault="00350D6D">
            <w:pPr>
              <w:spacing w:after="120"/>
              <w:jc w:val="center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835" w:type="dxa"/>
          </w:tcPr>
          <w:p w:rsidR="00350D6D" w:rsidRDefault="00350D6D">
            <w:pPr>
              <w:spacing w:after="120"/>
              <w:rPr>
                <w:color w:val="0000FF"/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675" w:type="dxa"/>
          </w:tcPr>
          <w:p w:rsidR="00350D6D" w:rsidRDefault="00350D6D">
            <w:pPr>
              <w:spacing w:before="120" w:after="120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5103" w:type="dxa"/>
          </w:tcPr>
          <w:p w:rsidR="00350D6D" w:rsidRDefault="00350D6D">
            <w:pPr>
              <w:spacing w:before="120" w:after="120"/>
              <w:rPr>
                <w:b/>
                <w:bCs/>
                <w:sz w:val="22"/>
                <w:szCs w:val="22"/>
                <w:lang w:val="sk-SK" w:eastAsia="en-GB"/>
              </w:rPr>
            </w:pPr>
            <w:r>
              <w:rPr>
                <w:b/>
                <w:sz w:val="22"/>
                <w:szCs w:val="22"/>
                <w:lang w:val="sk-SK" w:eastAsia="en-GB"/>
              </w:rPr>
              <w:t>Záver:</w:t>
            </w:r>
            <w:r>
              <w:rPr>
                <w:sz w:val="22"/>
                <w:szCs w:val="22"/>
                <w:lang w:val="sk-SK" w:eastAsia="en-GB"/>
              </w:rPr>
              <w:t xml:space="preserve"> </w:t>
            </w:r>
          </w:p>
        </w:tc>
        <w:tc>
          <w:tcPr>
            <w:tcW w:w="3828" w:type="dxa"/>
            <w:gridSpan w:val="2"/>
          </w:tcPr>
          <w:p w:rsidR="00350D6D" w:rsidRDefault="00350D6D">
            <w:pPr>
              <w:spacing w:before="120" w:after="120"/>
              <w:jc w:val="center"/>
              <w:rPr>
                <w:b/>
                <w:color w:val="0000FF"/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Dostatočné / nedostatočné</w:t>
            </w:r>
          </w:p>
        </w:tc>
      </w:tr>
    </w:tbl>
    <w:p w:rsidR="00350D6D" w:rsidRDefault="00350D6D">
      <w:pPr>
        <w:rPr>
          <w:sz w:val="22"/>
          <w:szCs w:val="22"/>
          <w:lang w:val="sk-SK" w:eastAsia="en-GB"/>
        </w:rPr>
      </w:pPr>
    </w:p>
    <w:p w:rsidR="00350D6D" w:rsidRDefault="00350D6D">
      <w:pPr>
        <w:jc w:val="center"/>
        <w:rPr>
          <w:sz w:val="22"/>
          <w:szCs w:val="22"/>
          <w:lang w:val="sk-SK" w:eastAsia="en-GB"/>
        </w:rPr>
      </w:pPr>
      <w:r>
        <w:rPr>
          <w:sz w:val="22"/>
          <w:szCs w:val="22"/>
          <w:lang w:val="sk-SK" w:eastAsia="en-GB"/>
        </w:rPr>
        <w:br w:type="page"/>
      </w:r>
    </w:p>
    <w:p w:rsidR="00350D6D" w:rsidRDefault="00350D6D">
      <w:pPr>
        <w:spacing w:before="120"/>
        <w:rPr>
          <w:bCs/>
          <w:sz w:val="22"/>
          <w:szCs w:val="22"/>
          <w:lang w:val="sk-SK" w:eastAsia="ko-KR"/>
        </w:rPr>
      </w:pPr>
      <w:r>
        <w:rPr>
          <w:bCs/>
          <w:i/>
          <w:sz w:val="22"/>
          <w:szCs w:val="22"/>
          <w:u w:val="single"/>
          <w:lang w:val="sk-SK" w:eastAsia="ko-KR"/>
        </w:rPr>
        <w:lastRenderedPageBreak/>
        <w:t>Súhrnná tabuľka NAS (strana 3</w:t>
      </w:r>
      <w:r w:rsidR="00233FA5">
        <w:rPr>
          <w:bCs/>
          <w:i/>
          <w:sz w:val="22"/>
          <w:szCs w:val="22"/>
          <w:u w:val="single"/>
          <w:lang w:val="sk-SK" w:eastAsia="ko-KR"/>
        </w:rPr>
        <w:t>2</w:t>
      </w:r>
      <w:r>
        <w:rPr>
          <w:bCs/>
          <w:i/>
          <w:sz w:val="22"/>
          <w:szCs w:val="22"/>
          <w:u w:val="single"/>
          <w:lang w:val="sk-SK" w:eastAsia="ko-KR"/>
        </w:rPr>
        <w:t>)</w:t>
      </w:r>
    </w:p>
    <w:p w:rsidR="00350D6D" w:rsidRDefault="00350D6D">
      <w:pPr>
        <w:rPr>
          <w:bCs/>
          <w:sz w:val="22"/>
          <w:szCs w:val="22"/>
          <w:lang w:val="sk-SK" w:eastAsia="ko-KR"/>
        </w:rPr>
      </w:pPr>
    </w:p>
    <w:p w:rsidR="00350D6D" w:rsidRDefault="00350D6D">
      <w:pPr>
        <w:spacing w:after="120"/>
        <w:jc w:val="both"/>
        <w:rPr>
          <w:sz w:val="22"/>
          <w:szCs w:val="22"/>
          <w:lang w:val="sk-SK" w:eastAsia="en-GB"/>
        </w:rPr>
      </w:pPr>
      <w:r>
        <w:rPr>
          <w:sz w:val="22"/>
          <w:szCs w:val="22"/>
          <w:lang w:val="sk-SK" w:eastAsia="en-GB"/>
        </w:rPr>
        <w:t xml:space="preserve">Zistenia identifikované v tomto kontrolnom zozname a zhrnuté v nižšie uvedených tabuľkách predstavujú základný zdroj informácií pre </w:t>
      </w:r>
      <w:r w:rsidR="0049189B">
        <w:rPr>
          <w:sz w:val="22"/>
          <w:szCs w:val="22"/>
          <w:lang w:val="sk-SK" w:eastAsia="en-GB"/>
        </w:rPr>
        <w:t>orgán auditu</w:t>
      </w:r>
      <w:r>
        <w:rPr>
          <w:sz w:val="22"/>
          <w:szCs w:val="22"/>
          <w:lang w:val="sk-SK" w:eastAsia="en-GB"/>
        </w:rPr>
        <w:t xml:space="preserve"> pri vydávaní stanoviska o jednotlivých orgánoch. </w:t>
      </w:r>
    </w:p>
    <w:p w:rsidR="00350D6D" w:rsidRDefault="00350D6D">
      <w:pPr>
        <w:spacing w:after="120"/>
        <w:jc w:val="both"/>
        <w:rPr>
          <w:sz w:val="22"/>
          <w:szCs w:val="22"/>
          <w:lang w:val="sk-SK" w:eastAsia="en-GB"/>
        </w:rPr>
      </w:pPr>
      <w:r>
        <w:rPr>
          <w:sz w:val="22"/>
          <w:szCs w:val="22"/>
          <w:lang w:val="sk-SK" w:eastAsia="en-GB"/>
        </w:rPr>
        <w:t xml:space="preserve">Stĺpec „Harmonogram“ sa týka harmonogramu vykonávania požadovaných nápravných opatrení. </w:t>
      </w:r>
    </w:p>
    <w:p w:rsidR="00350D6D" w:rsidRDefault="00350D6D">
      <w:pPr>
        <w:spacing w:after="120"/>
        <w:jc w:val="both"/>
        <w:rPr>
          <w:sz w:val="22"/>
          <w:szCs w:val="22"/>
          <w:lang w:val="sk-SK" w:eastAsia="en-GB"/>
        </w:rPr>
      </w:pPr>
      <w:r>
        <w:rPr>
          <w:sz w:val="22"/>
          <w:szCs w:val="22"/>
          <w:lang w:val="sk-SK" w:eastAsia="en-GB"/>
        </w:rPr>
        <w:t xml:space="preserve">Posledný stĺpec by sa mal použiť na stručný opis následných opatrení vykonaných </w:t>
      </w:r>
      <w:r w:rsidR="00233FA5">
        <w:rPr>
          <w:sz w:val="22"/>
          <w:szCs w:val="22"/>
          <w:lang w:val="sk-SK" w:eastAsia="en-GB"/>
        </w:rPr>
        <w:t>nezávislým</w:t>
      </w:r>
      <w:r>
        <w:rPr>
          <w:sz w:val="22"/>
          <w:szCs w:val="22"/>
          <w:lang w:val="sk-SK" w:eastAsia="en-GB"/>
        </w:rPr>
        <w:t xml:space="preserve"> </w:t>
      </w:r>
      <w:r w:rsidR="00233FA5">
        <w:rPr>
          <w:sz w:val="22"/>
          <w:szCs w:val="22"/>
          <w:lang w:val="sk-SK" w:eastAsia="en-GB"/>
        </w:rPr>
        <w:t xml:space="preserve">auditným subjektom </w:t>
      </w:r>
      <w:r>
        <w:rPr>
          <w:sz w:val="22"/>
          <w:szCs w:val="22"/>
          <w:lang w:val="sk-SK" w:eastAsia="en-GB"/>
        </w:rPr>
        <w:t>ohľadne vykonávania nápravných opatrení.</w:t>
      </w:r>
    </w:p>
    <w:p w:rsidR="00350D6D" w:rsidRDefault="00350D6D">
      <w:pPr>
        <w:spacing w:after="120"/>
        <w:jc w:val="both"/>
        <w:rPr>
          <w:sz w:val="22"/>
          <w:szCs w:val="22"/>
          <w:lang w:val="sk-SK" w:eastAsia="en-GB"/>
        </w:rPr>
      </w:pPr>
    </w:p>
    <w:p w:rsidR="00350D6D" w:rsidRDefault="00350D6D">
      <w:pPr>
        <w:spacing w:after="120"/>
        <w:jc w:val="both"/>
        <w:rPr>
          <w:b/>
          <w:sz w:val="22"/>
          <w:szCs w:val="22"/>
          <w:lang w:val="sk-SK" w:eastAsia="en-GB"/>
        </w:rPr>
        <w:sectPr w:rsidR="00350D6D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1134" w:bottom="1418" w:left="1418" w:header="709" w:footer="709" w:gutter="0"/>
          <w:cols w:space="708"/>
          <w:titlePg/>
          <w:docGrid w:linePitch="360"/>
        </w:sectPr>
      </w:pPr>
    </w:p>
    <w:p w:rsidR="00350D6D" w:rsidRDefault="00350D6D">
      <w:pPr>
        <w:spacing w:after="120"/>
        <w:jc w:val="both"/>
        <w:rPr>
          <w:b/>
          <w:sz w:val="22"/>
          <w:szCs w:val="22"/>
          <w:lang w:val="sk-SK" w:eastAsia="en-GB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3899"/>
        <w:gridCol w:w="1370"/>
        <w:gridCol w:w="1534"/>
        <w:gridCol w:w="2902"/>
        <w:gridCol w:w="1276"/>
        <w:gridCol w:w="2551"/>
      </w:tblGrid>
      <w:tr w:rsidR="00350D6D">
        <w:tc>
          <w:tcPr>
            <w:tcW w:w="14850" w:type="dxa"/>
            <w:gridSpan w:val="7"/>
          </w:tcPr>
          <w:p w:rsidR="00350D6D" w:rsidRDefault="00350D6D">
            <w:pPr>
              <w:spacing w:after="120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CCI:                                                            Subjekt/orgán: Riadiaci orgán: </w:t>
            </w:r>
          </w:p>
        </w:tc>
      </w:tr>
      <w:tr w:rsidR="00350D6D">
        <w:tc>
          <w:tcPr>
            <w:tcW w:w="1318" w:type="dxa"/>
          </w:tcPr>
          <w:p w:rsidR="00350D6D" w:rsidRDefault="00350D6D">
            <w:pPr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Záver</w:t>
            </w:r>
          </w:p>
          <w:p w:rsidR="00350D6D" w:rsidRDefault="00350D6D">
            <w:pPr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(stanovisko bez výhrad, s výhradami, nepriaznivé stanovisko)</w:t>
            </w:r>
          </w:p>
        </w:tc>
        <w:tc>
          <w:tcPr>
            <w:tcW w:w="3899" w:type="dxa"/>
          </w:tcPr>
          <w:p w:rsidR="00350D6D" w:rsidRDefault="00350D6D">
            <w:pPr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Nedostatok - odkaz na otázku z kontrolného zoznamu</w:t>
            </w:r>
          </w:p>
        </w:tc>
        <w:tc>
          <w:tcPr>
            <w:tcW w:w="1370" w:type="dxa"/>
          </w:tcPr>
          <w:p w:rsidR="00350D6D" w:rsidRDefault="00350D6D">
            <w:pPr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Dotknutá prioritná os</w:t>
            </w:r>
          </w:p>
        </w:tc>
        <w:tc>
          <w:tcPr>
            <w:tcW w:w="1534" w:type="dxa"/>
          </w:tcPr>
          <w:p w:rsidR="00350D6D" w:rsidRDefault="00350D6D">
            <w:pPr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Kritériá na určenie, ktorých sa nedostatok týka</w:t>
            </w:r>
          </w:p>
        </w:tc>
        <w:tc>
          <w:tcPr>
            <w:tcW w:w="2902" w:type="dxa"/>
          </w:tcPr>
          <w:p w:rsidR="00350D6D" w:rsidRDefault="00350D6D">
            <w:pPr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Odporúčania/nápravné opatrenia</w:t>
            </w:r>
          </w:p>
        </w:tc>
        <w:tc>
          <w:tcPr>
            <w:tcW w:w="1276" w:type="dxa"/>
          </w:tcPr>
          <w:p w:rsidR="00350D6D" w:rsidRDefault="00350D6D">
            <w:pPr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Harmonogram</w:t>
            </w:r>
          </w:p>
        </w:tc>
        <w:tc>
          <w:tcPr>
            <w:tcW w:w="2551" w:type="dxa"/>
          </w:tcPr>
          <w:p w:rsidR="00350D6D" w:rsidRDefault="00350D6D" w:rsidP="00FB2172">
            <w:pPr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Následné opatrenia </w:t>
            </w:r>
            <w:r w:rsidR="00FB2172">
              <w:rPr>
                <w:sz w:val="22"/>
                <w:szCs w:val="22"/>
                <w:lang w:val="sk-SK" w:eastAsia="en-GB"/>
              </w:rPr>
              <w:t>NAS</w:t>
            </w:r>
          </w:p>
        </w:tc>
      </w:tr>
      <w:tr w:rsidR="00350D6D">
        <w:tc>
          <w:tcPr>
            <w:tcW w:w="1318" w:type="dxa"/>
          </w:tcPr>
          <w:p w:rsidR="00350D6D" w:rsidRDefault="00350D6D">
            <w:pPr>
              <w:spacing w:after="100" w:afterAutospacing="1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3899" w:type="dxa"/>
          </w:tcPr>
          <w:p w:rsidR="00350D6D" w:rsidRDefault="00350D6D">
            <w:pPr>
              <w:spacing w:after="100" w:afterAutospacing="1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370" w:type="dxa"/>
          </w:tcPr>
          <w:p w:rsidR="00350D6D" w:rsidRDefault="00350D6D">
            <w:pPr>
              <w:spacing w:after="100" w:afterAutospacing="1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534" w:type="dxa"/>
          </w:tcPr>
          <w:p w:rsidR="00350D6D" w:rsidRDefault="00350D6D">
            <w:pPr>
              <w:spacing w:after="100" w:afterAutospacing="1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902" w:type="dxa"/>
          </w:tcPr>
          <w:p w:rsidR="00350D6D" w:rsidRDefault="00350D6D">
            <w:pPr>
              <w:spacing w:after="100" w:afterAutospacing="1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276" w:type="dxa"/>
          </w:tcPr>
          <w:p w:rsidR="00350D6D" w:rsidRDefault="00350D6D">
            <w:pPr>
              <w:spacing w:after="100" w:afterAutospacing="1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551" w:type="dxa"/>
          </w:tcPr>
          <w:p w:rsidR="00350D6D" w:rsidRDefault="00350D6D">
            <w:pPr>
              <w:spacing w:after="100" w:afterAutospacing="1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1318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3899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370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534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902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276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551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1318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3899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370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534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902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276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551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</w:tr>
    </w:tbl>
    <w:p w:rsidR="00350D6D" w:rsidRDefault="00350D6D">
      <w:pPr>
        <w:spacing w:before="100" w:beforeAutospacing="1" w:after="100" w:afterAutospacing="1"/>
        <w:rPr>
          <w:sz w:val="22"/>
          <w:szCs w:val="22"/>
          <w:lang w:val="sk-SK" w:eastAsia="en-GB"/>
        </w:rPr>
      </w:pPr>
    </w:p>
    <w:p w:rsidR="00350D6D" w:rsidRDefault="00350D6D">
      <w:pPr>
        <w:spacing w:before="100" w:beforeAutospacing="1" w:after="100" w:afterAutospacing="1"/>
        <w:rPr>
          <w:sz w:val="22"/>
          <w:szCs w:val="22"/>
          <w:lang w:val="sk-SK" w:eastAsia="en-GB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3899"/>
        <w:gridCol w:w="1370"/>
        <w:gridCol w:w="1534"/>
        <w:gridCol w:w="2902"/>
        <w:gridCol w:w="1276"/>
        <w:gridCol w:w="2551"/>
      </w:tblGrid>
      <w:tr w:rsidR="00350D6D">
        <w:tc>
          <w:tcPr>
            <w:tcW w:w="14850" w:type="dxa"/>
            <w:gridSpan w:val="7"/>
          </w:tcPr>
          <w:p w:rsidR="00350D6D" w:rsidRDefault="00350D6D">
            <w:pPr>
              <w:spacing w:after="120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CCI:                                                            Subjekt/orgán: Certifikačný orgán: </w:t>
            </w:r>
          </w:p>
        </w:tc>
      </w:tr>
      <w:tr w:rsidR="00350D6D">
        <w:tc>
          <w:tcPr>
            <w:tcW w:w="1318" w:type="dxa"/>
          </w:tcPr>
          <w:p w:rsidR="00350D6D" w:rsidRDefault="00350D6D">
            <w:pPr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Záver</w:t>
            </w:r>
          </w:p>
          <w:p w:rsidR="00350D6D" w:rsidRDefault="00350D6D">
            <w:pPr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(stanovisko bez výhrad, s výhradami, nepriaznivé stanovisko)</w:t>
            </w:r>
          </w:p>
        </w:tc>
        <w:tc>
          <w:tcPr>
            <w:tcW w:w="3899" w:type="dxa"/>
          </w:tcPr>
          <w:p w:rsidR="00350D6D" w:rsidRDefault="00350D6D">
            <w:pPr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Nedostatok - odkaz na otázku z kontrolného zoznamu</w:t>
            </w:r>
          </w:p>
        </w:tc>
        <w:tc>
          <w:tcPr>
            <w:tcW w:w="1370" w:type="dxa"/>
          </w:tcPr>
          <w:p w:rsidR="00350D6D" w:rsidRDefault="00350D6D">
            <w:pPr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Dotknutá prioritná os</w:t>
            </w:r>
          </w:p>
        </w:tc>
        <w:tc>
          <w:tcPr>
            <w:tcW w:w="1534" w:type="dxa"/>
          </w:tcPr>
          <w:p w:rsidR="00350D6D" w:rsidRDefault="00350D6D">
            <w:pPr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Kritériá na určenie, ktorých sa nedostatok týka</w:t>
            </w:r>
          </w:p>
        </w:tc>
        <w:tc>
          <w:tcPr>
            <w:tcW w:w="2902" w:type="dxa"/>
          </w:tcPr>
          <w:p w:rsidR="00350D6D" w:rsidRDefault="00350D6D">
            <w:pPr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Odporúčania/nápravné opatrenia</w:t>
            </w:r>
          </w:p>
        </w:tc>
        <w:tc>
          <w:tcPr>
            <w:tcW w:w="1276" w:type="dxa"/>
          </w:tcPr>
          <w:p w:rsidR="00350D6D" w:rsidRDefault="00350D6D">
            <w:pPr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>Harmonogram</w:t>
            </w:r>
          </w:p>
        </w:tc>
        <w:tc>
          <w:tcPr>
            <w:tcW w:w="2551" w:type="dxa"/>
          </w:tcPr>
          <w:p w:rsidR="00350D6D" w:rsidRDefault="00350D6D" w:rsidP="00FB2172">
            <w:pPr>
              <w:jc w:val="center"/>
              <w:rPr>
                <w:sz w:val="22"/>
                <w:szCs w:val="22"/>
                <w:lang w:val="sk-SK" w:eastAsia="en-GB"/>
              </w:rPr>
            </w:pPr>
            <w:r>
              <w:rPr>
                <w:sz w:val="22"/>
                <w:szCs w:val="22"/>
                <w:lang w:val="sk-SK" w:eastAsia="en-GB"/>
              </w:rPr>
              <w:t xml:space="preserve">Následné opatrenia </w:t>
            </w:r>
            <w:r w:rsidR="00FB2172">
              <w:rPr>
                <w:sz w:val="22"/>
                <w:szCs w:val="22"/>
                <w:lang w:val="sk-SK" w:eastAsia="en-GB"/>
              </w:rPr>
              <w:t>NAS</w:t>
            </w:r>
          </w:p>
        </w:tc>
      </w:tr>
      <w:tr w:rsidR="00350D6D">
        <w:tc>
          <w:tcPr>
            <w:tcW w:w="1318" w:type="dxa"/>
          </w:tcPr>
          <w:p w:rsidR="00350D6D" w:rsidRDefault="00350D6D">
            <w:pPr>
              <w:spacing w:after="100" w:afterAutospacing="1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3899" w:type="dxa"/>
          </w:tcPr>
          <w:p w:rsidR="00350D6D" w:rsidRDefault="00350D6D">
            <w:pPr>
              <w:spacing w:after="100" w:afterAutospacing="1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370" w:type="dxa"/>
          </w:tcPr>
          <w:p w:rsidR="00350D6D" w:rsidRDefault="00350D6D">
            <w:pPr>
              <w:spacing w:after="100" w:afterAutospacing="1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534" w:type="dxa"/>
          </w:tcPr>
          <w:p w:rsidR="00350D6D" w:rsidRDefault="00350D6D">
            <w:pPr>
              <w:spacing w:after="100" w:afterAutospacing="1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902" w:type="dxa"/>
          </w:tcPr>
          <w:p w:rsidR="00350D6D" w:rsidRDefault="00350D6D">
            <w:pPr>
              <w:spacing w:after="100" w:afterAutospacing="1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276" w:type="dxa"/>
          </w:tcPr>
          <w:p w:rsidR="00350D6D" w:rsidRDefault="00350D6D">
            <w:pPr>
              <w:spacing w:after="100" w:afterAutospacing="1"/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551" w:type="dxa"/>
          </w:tcPr>
          <w:p w:rsidR="00350D6D" w:rsidRDefault="00350D6D">
            <w:pPr>
              <w:spacing w:after="100" w:afterAutospacing="1"/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1318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3899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370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534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902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276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551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</w:tr>
      <w:tr w:rsidR="00350D6D">
        <w:tc>
          <w:tcPr>
            <w:tcW w:w="1318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3899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370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534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902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1276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  <w:tc>
          <w:tcPr>
            <w:tcW w:w="2551" w:type="dxa"/>
          </w:tcPr>
          <w:p w:rsidR="00350D6D" w:rsidRDefault="00350D6D">
            <w:pPr>
              <w:rPr>
                <w:sz w:val="22"/>
                <w:szCs w:val="22"/>
                <w:lang w:val="sk-SK" w:eastAsia="en-GB"/>
              </w:rPr>
            </w:pPr>
          </w:p>
        </w:tc>
      </w:tr>
    </w:tbl>
    <w:p w:rsidR="00350D6D" w:rsidRDefault="00350D6D">
      <w:pPr>
        <w:spacing w:before="100" w:beforeAutospacing="1" w:after="100" w:afterAutospacing="1"/>
        <w:rPr>
          <w:sz w:val="22"/>
          <w:szCs w:val="22"/>
          <w:lang w:val="sk-SK" w:eastAsia="en-GB"/>
        </w:rPr>
        <w:sectPr w:rsidR="00350D6D">
          <w:pgSz w:w="16838" w:h="11906" w:orient="landscape"/>
          <w:pgMar w:top="1418" w:right="1134" w:bottom="1134" w:left="1418" w:header="709" w:footer="709" w:gutter="0"/>
          <w:cols w:space="708"/>
          <w:titlePg/>
          <w:docGrid w:linePitch="360"/>
        </w:sectPr>
      </w:pPr>
    </w:p>
    <w:p w:rsidR="00350D6D" w:rsidRDefault="00350D6D">
      <w:pPr>
        <w:spacing w:before="100" w:beforeAutospacing="1" w:after="100" w:afterAutospacing="1"/>
        <w:rPr>
          <w:sz w:val="22"/>
          <w:szCs w:val="22"/>
          <w:lang w:val="sk-SK" w:eastAsia="en-GB"/>
        </w:rPr>
      </w:pPr>
    </w:p>
    <w:sectPr w:rsidR="00350D6D" w:rsidSect="0052314F">
      <w:headerReference w:type="default" r:id="rId16"/>
      <w:pgSz w:w="11906" w:h="16838"/>
      <w:pgMar w:top="1134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D4E" w:rsidRDefault="000F3D4E">
      <w:pPr>
        <w:rPr>
          <w:lang w:val="sk-SK"/>
        </w:rPr>
      </w:pPr>
      <w:r>
        <w:rPr>
          <w:lang w:val="sk-SK"/>
        </w:rPr>
        <w:separator/>
      </w:r>
    </w:p>
  </w:endnote>
  <w:endnote w:type="continuationSeparator" w:id="0">
    <w:p w:rsidR="000F3D4E" w:rsidRDefault="000F3D4E">
      <w:pPr>
        <w:rPr>
          <w:lang w:val="sk-SK"/>
        </w:rPr>
      </w:pPr>
      <w:r>
        <w:rPr>
          <w:lang w:val="sk-SK"/>
        </w:rPr>
        <w:continuationSeparator/>
      </w:r>
    </w:p>
  </w:endnote>
  <w:endnote w:type="continuationNotice" w:id="1">
    <w:p w:rsidR="000F3D4E" w:rsidRDefault="000F3D4E">
      <w:pPr>
        <w:rPr>
          <w:lang w:val="sk-SK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Albertina-Italic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F" w:rsidRDefault="0021749F">
    <w:pPr>
      <w:pStyle w:val="Pta"/>
      <w:jc w:val="center"/>
      <w:rPr>
        <w:sz w:val="20"/>
        <w:szCs w:val="20"/>
        <w:lang w:val="sk-SK"/>
      </w:rPr>
    </w:pPr>
    <w:r>
      <w:rPr>
        <w:sz w:val="20"/>
        <w:szCs w:val="20"/>
        <w:lang w:val="sk-SK"/>
      </w:rPr>
      <w:t xml:space="preserve">Strana </w:t>
    </w:r>
    <w:r w:rsidRPr="000D73CA">
      <w:rPr>
        <w:b/>
        <w:bCs/>
        <w:sz w:val="20"/>
        <w:szCs w:val="20"/>
        <w:lang w:val="sk-SK"/>
      </w:rPr>
      <w:fldChar w:fldCharType="begin"/>
    </w:r>
    <w:r w:rsidRPr="000D73CA">
      <w:rPr>
        <w:b/>
        <w:bCs/>
        <w:sz w:val="20"/>
        <w:szCs w:val="20"/>
        <w:lang w:val="sk-SK"/>
      </w:rPr>
      <w:instrText xml:space="preserve"> PAGE </w:instrText>
    </w:r>
    <w:r w:rsidRPr="000D73CA">
      <w:rPr>
        <w:b/>
        <w:bCs/>
        <w:sz w:val="20"/>
        <w:szCs w:val="20"/>
        <w:lang w:val="sk-SK"/>
      </w:rPr>
      <w:fldChar w:fldCharType="separate"/>
    </w:r>
    <w:r w:rsidR="00CF3427">
      <w:rPr>
        <w:b/>
        <w:bCs/>
        <w:noProof/>
        <w:sz w:val="20"/>
        <w:szCs w:val="20"/>
        <w:lang w:val="sk-SK"/>
      </w:rPr>
      <w:t>2</w:t>
    </w:r>
    <w:r w:rsidRPr="000D73CA">
      <w:rPr>
        <w:b/>
        <w:bCs/>
        <w:sz w:val="20"/>
        <w:szCs w:val="20"/>
        <w:lang w:val="sk-SK"/>
      </w:rPr>
      <w:fldChar w:fldCharType="end"/>
    </w:r>
    <w:r>
      <w:rPr>
        <w:sz w:val="20"/>
        <w:szCs w:val="20"/>
        <w:lang w:val="sk-SK"/>
      </w:rPr>
      <w:t xml:space="preserve"> z </w:t>
    </w:r>
    <w:r w:rsidRPr="000D73CA">
      <w:rPr>
        <w:b/>
        <w:bCs/>
        <w:sz w:val="20"/>
        <w:szCs w:val="20"/>
        <w:lang w:val="sk-SK"/>
      </w:rPr>
      <w:fldChar w:fldCharType="begin"/>
    </w:r>
    <w:r w:rsidRPr="000D73CA">
      <w:rPr>
        <w:b/>
        <w:bCs/>
        <w:sz w:val="20"/>
        <w:szCs w:val="20"/>
        <w:lang w:val="sk-SK"/>
      </w:rPr>
      <w:instrText xml:space="preserve"> NUMPAGES  </w:instrText>
    </w:r>
    <w:r w:rsidRPr="000D73CA">
      <w:rPr>
        <w:b/>
        <w:bCs/>
        <w:sz w:val="20"/>
        <w:szCs w:val="20"/>
        <w:lang w:val="sk-SK"/>
      </w:rPr>
      <w:fldChar w:fldCharType="separate"/>
    </w:r>
    <w:r w:rsidR="00CF3427">
      <w:rPr>
        <w:b/>
        <w:bCs/>
        <w:noProof/>
        <w:sz w:val="20"/>
        <w:szCs w:val="20"/>
        <w:lang w:val="sk-SK"/>
      </w:rPr>
      <w:t>34</w:t>
    </w:r>
    <w:r w:rsidRPr="000D73CA">
      <w:rPr>
        <w:b/>
        <w:bCs/>
        <w:sz w:val="20"/>
        <w:szCs w:val="20"/>
        <w:lang w:val="sk-SK"/>
      </w:rPr>
      <w:fldChar w:fldCharType="end"/>
    </w:r>
  </w:p>
  <w:p w:rsidR="0021749F" w:rsidRDefault="0021749F">
    <w:pPr>
      <w:pStyle w:val="Pta"/>
      <w:jc w:val="center"/>
      <w:rPr>
        <w:lang w:val="sk-SK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F" w:rsidRDefault="0021749F">
    <w:pPr>
      <w:pStyle w:val="Pta"/>
      <w:jc w:val="center"/>
      <w:rPr>
        <w:sz w:val="20"/>
        <w:szCs w:val="20"/>
        <w:lang w:val="sk-SK"/>
      </w:rPr>
    </w:pPr>
    <w:r>
      <w:rPr>
        <w:sz w:val="20"/>
        <w:szCs w:val="20"/>
        <w:lang w:val="sk-SK"/>
      </w:rPr>
      <w:t xml:space="preserve">Strana </w:t>
    </w:r>
    <w:r w:rsidRPr="000D73CA">
      <w:rPr>
        <w:b/>
        <w:bCs/>
        <w:sz w:val="20"/>
        <w:szCs w:val="20"/>
        <w:lang w:val="sk-SK"/>
      </w:rPr>
      <w:fldChar w:fldCharType="begin"/>
    </w:r>
    <w:r w:rsidRPr="000D73CA">
      <w:rPr>
        <w:b/>
        <w:bCs/>
        <w:sz w:val="20"/>
        <w:szCs w:val="20"/>
        <w:lang w:val="sk-SK"/>
      </w:rPr>
      <w:instrText xml:space="preserve"> PAGE </w:instrText>
    </w:r>
    <w:r w:rsidRPr="000D73CA">
      <w:rPr>
        <w:b/>
        <w:bCs/>
        <w:sz w:val="20"/>
        <w:szCs w:val="20"/>
        <w:lang w:val="sk-SK"/>
      </w:rPr>
      <w:fldChar w:fldCharType="separate"/>
    </w:r>
    <w:r w:rsidR="00CF3427">
      <w:rPr>
        <w:b/>
        <w:bCs/>
        <w:noProof/>
        <w:sz w:val="20"/>
        <w:szCs w:val="20"/>
        <w:lang w:val="sk-SK"/>
      </w:rPr>
      <w:t>1</w:t>
    </w:r>
    <w:r w:rsidRPr="000D73CA">
      <w:rPr>
        <w:b/>
        <w:bCs/>
        <w:sz w:val="20"/>
        <w:szCs w:val="20"/>
        <w:lang w:val="sk-SK"/>
      </w:rPr>
      <w:fldChar w:fldCharType="end"/>
    </w:r>
    <w:r>
      <w:rPr>
        <w:sz w:val="20"/>
        <w:szCs w:val="20"/>
        <w:lang w:val="sk-SK"/>
      </w:rPr>
      <w:t xml:space="preserve"> z </w:t>
    </w:r>
    <w:r w:rsidRPr="000D73CA">
      <w:rPr>
        <w:b/>
        <w:bCs/>
        <w:sz w:val="20"/>
        <w:szCs w:val="20"/>
        <w:lang w:val="sk-SK"/>
      </w:rPr>
      <w:fldChar w:fldCharType="begin"/>
    </w:r>
    <w:r w:rsidRPr="000D73CA">
      <w:rPr>
        <w:b/>
        <w:bCs/>
        <w:sz w:val="20"/>
        <w:szCs w:val="20"/>
        <w:lang w:val="sk-SK"/>
      </w:rPr>
      <w:instrText xml:space="preserve"> NUMPAGES  </w:instrText>
    </w:r>
    <w:r w:rsidRPr="000D73CA">
      <w:rPr>
        <w:b/>
        <w:bCs/>
        <w:sz w:val="20"/>
        <w:szCs w:val="20"/>
        <w:lang w:val="sk-SK"/>
      </w:rPr>
      <w:fldChar w:fldCharType="separate"/>
    </w:r>
    <w:r w:rsidR="00CF3427">
      <w:rPr>
        <w:b/>
        <w:bCs/>
        <w:noProof/>
        <w:sz w:val="20"/>
        <w:szCs w:val="20"/>
        <w:lang w:val="sk-SK"/>
      </w:rPr>
      <w:t>34</w:t>
    </w:r>
    <w:r w:rsidRPr="000D73CA">
      <w:rPr>
        <w:b/>
        <w:bCs/>
        <w:sz w:val="20"/>
        <w:szCs w:val="20"/>
        <w:lang w:val="sk-SK"/>
      </w:rPr>
      <w:fldChar w:fldCharType="end"/>
    </w:r>
  </w:p>
  <w:p w:rsidR="0021749F" w:rsidRDefault="0021749F">
    <w:pPr>
      <w:pStyle w:val="Pta"/>
      <w:rPr>
        <w:sz w:val="20"/>
        <w:szCs w:val="20"/>
        <w:lang w:val="sk-SK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D4E" w:rsidRDefault="000F3D4E">
      <w:pPr>
        <w:rPr>
          <w:lang w:val="sk-SK"/>
        </w:rPr>
      </w:pPr>
      <w:r>
        <w:rPr>
          <w:lang w:val="sk-SK"/>
        </w:rPr>
        <w:separator/>
      </w:r>
    </w:p>
  </w:footnote>
  <w:footnote w:type="continuationSeparator" w:id="0">
    <w:p w:rsidR="000F3D4E" w:rsidRDefault="000F3D4E">
      <w:pPr>
        <w:rPr>
          <w:lang w:val="sk-SK"/>
        </w:rPr>
      </w:pPr>
      <w:r>
        <w:rPr>
          <w:lang w:val="sk-SK"/>
        </w:rPr>
        <w:continuationSeparator/>
      </w:r>
    </w:p>
  </w:footnote>
  <w:footnote w:type="continuationNotice" w:id="1">
    <w:p w:rsidR="000F3D4E" w:rsidRDefault="000F3D4E">
      <w:pPr>
        <w:rPr>
          <w:lang w:val="sk-SK"/>
        </w:rPr>
      </w:pPr>
    </w:p>
  </w:footnote>
  <w:footnote w:id="2">
    <w:p w:rsidR="0021749F" w:rsidRDefault="0021749F">
      <w:pPr>
        <w:pStyle w:val="Textpoznmkypodiarou"/>
      </w:pPr>
      <w:r>
        <w:rPr>
          <w:rStyle w:val="Odkaznapoznmkupodiarou"/>
        </w:rPr>
        <w:footnoteRef/>
      </w:r>
      <w:r>
        <w:t xml:space="preserve"> Kontrolný zoznam vychádza z </w:t>
      </w:r>
      <w:proofErr w:type="spellStart"/>
      <w:r>
        <w:rPr>
          <w:lang w:val="cs-CZ"/>
        </w:rPr>
        <w:t>U</w:t>
      </w:r>
      <w:r w:rsidRPr="00A244AF">
        <w:rPr>
          <w:lang w:val="cs-CZ"/>
        </w:rPr>
        <w:t>smerneni</w:t>
      </w:r>
      <w:r>
        <w:rPr>
          <w:lang w:val="cs-CZ"/>
        </w:rPr>
        <w:t>a</w:t>
      </w:r>
      <w:proofErr w:type="spellEnd"/>
      <w:r w:rsidRPr="00A244AF">
        <w:rPr>
          <w:lang w:val="cs-CZ"/>
        </w:rPr>
        <w:t xml:space="preserve"> EK k procesu </w:t>
      </w:r>
      <w:proofErr w:type="spellStart"/>
      <w:r w:rsidRPr="00A244AF">
        <w:rPr>
          <w:lang w:val="cs-CZ"/>
        </w:rPr>
        <w:t>určenia</w:t>
      </w:r>
      <w:proofErr w:type="spellEnd"/>
      <w:r w:rsidRPr="00A244AF">
        <w:rPr>
          <w:lang w:val="cs-CZ"/>
        </w:rPr>
        <w:t xml:space="preserve"> </w:t>
      </w:r>
      <w:proofErr w:type="spellStart"/>
      <w:r w:rsidRPr="00A244AF">
        <w:rPr>
          <w:lang w:val="cs-CZ"/>
        </w:rPr>
        <w:t>orgánov</w:t>
      </w:r>
      <w:proofErr w:type="spellEnd"/>
      <w:r w:rsidRPr="00A244AF">
        <w:rPr>
          <w:lang w:val="cs-CZ"/>
        </w:rPr>
        <w:t xml:space="preserve"> (</w:t>
      </w:r>
      <w:proofErr w:type="spellStart"/>
      <w:r>
        <w:rPr>
          <w:i/>
          <w:lang w:val="cs-CZ"/>
        </w:rPr>
        <w:t>Guidance</w:t>
      </w:r>
      <w:proofErr w:type="spellEnd"/>
      <w:r>
        <w:rPr>
          <w:i/>
          <w:lang w:val="cs-CZ"/>
        </w:rPr>
        <w:t xml:space="preserve"> </w:t>
      </w:r>
      <w:proofErr w:type="spellStart"/>
      <w:r>
        <w:rPr>
          <w:i/>
          <w:lang w:val="cs-CZ"/>
        </w:rPr>
        <w:t>for</w:t>
      </w:r>
      <w:proofErr w:type="spellEnd"/>
      <w:r>
        <w:rPr>
          <w:i/>
          <w:lang w:val="cs-CZ"/>
        </w:rPr>
        <w:t xml:space="preserve"> </w:t>
      </w:r>
      <w:proofErr w:type="spellStart"/>
      <w:r w:rsidRPr="00A244AF">
        <w:rPr>
          <w:i/>
          <w:lang w:val="cs-CZ"/>
        </w:rPr>
        <w:t>Member</w:t>
      </w:r>
      <w:proofErr w:type="spellEnd"/>
      <w:r w:rsidRPr="00A244AF">
        <w:rPr>
          <w:i/>
          <w:lang w:val="cs-CZ"/>
        </w:rPr>
        <w:t xml:space="preserve"> </w:t>
      </w:r>
      <w:proofErr w:type="spellStart"/>
      <w:r w:rsidRPr="00A244AF">
        <w:rPr>
          <w:i/>
          <w:lang w:val="cs-CZ"/>
        </w:rPr>
        <w:t>States</w:t>
      </w:r>
      <w:proofErr w:type="spellEnd"/>
      <w:r w:rsidRPr="00A244AF">
        <w:rPr>
          <w:i/>
          <w:lang w:val="cs-CZ"/>
        </w:rPr>
        <w:t xml:space="preserve"> and </w:t>
      </w:r>
      <w:proofErr w:type="spellStart"/>
      <w:r w:rsidRPr="00A244AF">
        <w:rPr>
          <w:i/>
          <w:lang w:val="cs-CZ"/>
        </w:rPr>
        <w:t>Programme</w:t>
      </w:r>
      <w:proofErr w:type="spellEnd"/>
      <w:r w:rsidRPr="00A244AF">
        <w:rPr>
          <w:i/>
          <w:lang w:val="cs-CZ"/>
        </w:rPr>
        <w:t xml:space="preserve"> </w:t>
      </w:r>
      <w:proofErr w:type="spellStart"/>
      <w:r w:rsidRPr="00A244AF">
        <w:rPr>
          <w:i/>
          <w:lang w:val="cs-CZ"/>
        </w:rPr>
        <w:t>Authorities</w:t>
      </w:r>
      <w:proofErr w:type="spellEnd"/>
      <w:r w:rsidRPr="00A244AF">
        <w:rPr>
          <w:i/>
          <w:lang w:val="cs-CZ"/>
        </w:rPr>
        <w:t xml:space="preserve"> on </w:t>
      </w:r>
      <w:proofErr w:type="spellStart"/>
      <w:r w:rsidRPr="00A244AF">
        <w:rPr>
          <w:i/>
          <w:lang w:val="cs-CZ"/>
        </w:rPr>
        <w:t>Designation</w:t>
      </w:r>
      <w:proofErr w:type="spellEnd"/>
      <w:r w:rsidRPr="00A244AF">
        <w:rPr>
          <w:i/>
          <w:lang w:val="cs-CZ"/>
        </w:rPr>
        <w:t xml:space="preserve"> </w:t>
      </w:r>
      <w:proofErr w:type="spellStart"/>
      <w:r w:rsidRPr="00A244AF">
        <w:rPr>
          <w:i/>
          <w:lang w:val="cs-CZ"/>
        </w:rPr>
        <w:t>Procedure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F" w:rsidRDefault="0021749F">
    <w:pPr>
      <w:pStyle w:val="Hlavika"/>
      <w:rPr>
        <w:lang w:val="sk-SK"/>
      </w:rPr>
    </w:pPr>
    <w:r>
      <w:rPr>
        <w:noProof/>
        <w:lang w:val="sk-SK" w:eastAsia="sk-SK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924922" o:spid="_x0000_s2050" type="#_x0000_t136" style="position:absolute;margin-left:0;margin-top:0;width:471pt;height:188.4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818"/>
      <w:gridCol w:w="4961"/>
      <w:gridCol w:w="993"/>
      <w:gridCol w:w="2798"/>
    </w:tblGrid>
    <w:tr w:rsidR="0021749F">
      <w:trPr>
        <w:trHeight w:val="699"/>
      </w:trPr>
      <w:tc>
        <w:tcPr>
          <w:tcW w:w="427" w:type="pct"/>
          <w:shd w:val="pct25" w:color="auto" w:fill="auto"/>
        </w:tcPr>
        <w:p w:rsidR="0021749F" w:rsidRDefault="0021749F">
          <w:pPr>
            <w:rPr>
              <w:sz w:val="22"/>
              <w:szCs w:val="22"/>
              <w:lang w:val="sk-SK"/>
            </w:rPr>
          </w:pPr>
          <w:r>
            <w:rPr>
              <w:noProof/>
              <w:lang w:val="sk-SK" w:eastAsia="sk-SK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3924923" o:spid="_x0000_s2051" type="#_x0000_t136" style="position:absolute;margin-left:0;margin-top:0;width:471pt;height:188.4pt;rotation:315;z-index:-251657728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Times New Roman&quot;;font-size:1pt" string="DRAFT"/>
                <w10:wrap anchorx="margin" anchory="margin"/>
              </v:shape>
            </w:pict>
          </w:r>
          <w:r>
            <w:rPr>
              <w:b/>
              <w:sz w:val="22"/>
              <w:szCs w:val="22"/>
              <w:lang w:val="sk-SK"/>
            </w:rPr>
            <w:t>č.</w:t>
          </w:r>
        </w:p>
        <w:p w:rsidR="0021749F" w:rsidRDefault="0021749F">
          <w:pPr>
            <w:rPr>
              <w:sz w:val="22"/>
              <w:szCs w:val="22"/>
              <w:lang w:val="sk-SK"/>
            </w:rPr>
          </w:pPr>
        </w:p>
      </w:tc>
      <w:tc>
        <w:tcPr>
          <w:tcW w:w="2592" w:type="pct"/>
          <w:shd w:val="pct25" w:color="auto" w:fill="auto"/>
        </w:tcPr>
        <w:p w:rsidR="0021749F" w:rsidRDefault="0021749F">
          <w:pPr>
            <w:jc w:val="center"/>
            <w:rPr>
              <w:sz w:val="22"/>
              <w:szCs w:val="22"/>
              <w:lang w:val="sk-SK"/>
            </w:rPr>
          </w:pPr>
          <w:r>
            <w:rPr>
              <w:b/>
              <w:sz w:val="22"/>
              <w:szCs w:val="22"/>
              <w:lang w:val="sk-SK"/>
            </w:rPr>
            <w:t>Otázka</w:t>
          </w:r>
        </w:p>
      </w:tc>
      <w:tc>
        <w:tcPr>
          <w:tcW w:w="519" w:type="pct"/>
          <w:shd w:val="pct25" w:color="auto" w:fill="auto"/>
        </w:tcPr>
        <w:p w:rsidR="0021749F" w:rsidRDefault="0021749F" w:rsidP="006C7D6F">
          <w:pPr>
            <w:jc w:val="center"/>
            <w:rPr>
              <w:b/>
              <w:sz w:val="22"/>
              <w:szCs w:val="22"/>
              <w:lang w:val="sk-SK"/>
            </w:rPr>
          </w:pPr>
          <w:r>
            <w:rPr>
              <w:b/>
              <w:sz w:val="22"/>
              <w:szCs w:val="22"/>
              <w:lang w:val="sk-SK"/>
            </w:rPr>
            <w:t xml:space="preserve">A/ N/ </w:t>
          </w:r>
          <w:proofErr w:type="spellStart"/>
          <w:r>
            <w:rPr>
              <w:b/>
              <w:sz w:val="22"/>
              <w:szCs w:val="22"/>
              <w:lang w:val="sk-SK"/>
            </w:rPr>
            <w:t>neapl</w:t>
          </w:r>
          <w:proofErr w:type="spellEnd"/>
          <w:r>
            <w:rPr>
              <w:b/>
              <w:sz w:val="22"/>
              <w:szCs w:val="22"/>
              <w:lang w:val="sk-SK"/>
            </w:rPr>
            <w:t>.</w:t>
          </w:r>
        </w:p>
      </w:tc>
      <w:tc>
        <w:tcPr>
          <w:tcW w:w="1462" w:type="pct"/>
          <w:shd w:val="pct25" w:color="auto" w:fill="auto"/>
        </w:tcPr>
        <w:p w:rsidR="0021749F" w:rsidRDefault="0021749F">
          <w:pPr>
            <w:rPr>
              <w:sz w:val="22"/>
              <w:szCs w:val="22"/>
              <w:lang w:val="sk-SK"/>
            </w:rPr>
          </w:pPr>
          <w:r>
            <w:rPr>
              <w:b/>
              <w:sz w:val="22"/>
              <w:szCs w:val="22"/>
              <w:lang w:val="sk-SK"/>
            </w:rPr>
            <w:t>Odkaz na dokument, pripomienky, poznámky, fakty</w:t>
          </w:r>
          <w:r>
            <w:rPr>
              <w:sz w:val="22"/>
              <w:szCs w:val="22"/>
              <w:lang w:val="sk-SK"/>
            </w:rPr>
            <w:t xml:space="preserve"> </w:t>
          </w:r>
        </w:p>
      </w:tc>
    </w:tr>
  </w:tbl>
  <w:p w:rsidR="0021749F" w:rsidRDefault="0021749F">
    <w:pPr>
      <w:pStyle w:val="Hlavika"/>
      <w:rPr>
        <w:lang w:val="sk-SK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F" w:rsidRDefault="0021749F">
    <w:pPr>
      <w:pStyle w:val="Hlavika"/>
      <w:rPr>
        <w:lang w:val="sk-SK"/>
      </w:rPr>
    </w:pPr>
    <w:r>
      <w:rPr>
        <w:noProof/>
        <w:lang w:val="sk-SK" w:eastAsia="sk-SK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924921" o:spid="_x0000_s2052" type="#_x0000_t136" style="position:absolute;margin-left:0;margin-top:0;width:471pt;height:188.4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F" w:rsidRDefault="0021749F">
    <w:pPr>
      <w:pStyle w:val="Hlavika"/>
      <w:rPr>
        <w:lang w:val="sk-S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E00D9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85CAF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313E80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010821"/>
    <w:multiLevelType w:val="hybridMultilevel"/>
    <w:tmpl w:val="123835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1210D"/>
    <w:multiLevelType w:val="hybridMultilevel"/>
    <w:tmpl w:val="344CAEB2"/>
    <w:lvl w:ilvl="0" w:tplc="5FEC497C">
      <w:start w:val="1"/>
      <w:numFmt w:val="bullet"/>
      <w:lvlText w:val="o"/>
      <w:lvlJc w:val="left"/>
      <w:pPr>
        <w:tabs>
          <w:tab w:val="num" w:pos="396"/>
        </w:tabs>
        <w:ind w:left="396" w:hanging="396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5">
    <w:nsid w:val="10B94AB1"/>
    <w:multiLevelType w:val="hybridMultilevel"/>
    <w:tmpl w:val="67D251CA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3C634B0"/>
    <w:multiLevelType w:val="hybridMultilevel"/>
    <w:tmpl w:val="DA86ED7E"/>
    <w:lvl w:ilvl="0" w:tplc="95BEFD8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494AF3"/>
    <w:multiLevelType w:val="hybridMultilevel"/>
    <w:tmpl w:val="576C5904"/>
    <w:lvl w:ilvl="0" w:tplc="C1F675E8">
      <w:start w:val="1"/>
      <w:numFmt w:val="bullet"/>
      <w:lvlText w:val=""/>
      <w:lvlJc w:val="left"/>
      <w:pPr>
        <w:tabs>
          <w:tab w:val="num" w:pos="1922"/>
        </w:tabs>
        <w:ind w:left="192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C0321E"/>
    <w:multiLevelType w:val="hybridMultilevel"/>
    <w:tmpl w:val="E0084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203CE"/>
    <w:multiLevelType w:val="hybridMultilevel"/>
    <w:tmpl w:val="6610093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F119E5"/>
    <w:multiLevelType w:val="hybridMultilevel"/>
    <w:tmpl w:val="5D70EDA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E385565"/>
    <w:multiLevelType w:val="hybridMultilevel"/>
    <w:tmpl w:val="7A2C517E"/>
    <w:lvl w:ilvl="0" w:tplc="0809000F">
      <w:start w:val="1"/>
      <w:numFmt w:val="decimal"/>
      <w:lvlText w:val="%1."/>
      <w:lvlJc w:val="left"/>
      <w:pPr>
        <w:ind w:left="1776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12">
    <w:nsid w:val="3B55597E"/>
    <w:multiLevelType w:val="hybridMultilevel"/>
    <w:tmpl w:val="2132E98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28415E7"/>
    <w:multiLevelType w:val="multilevel"/>
    <w:tmpl w:val="92100ADA"/>
    <w:lvl w:ilvl="0">
      <w:start w:val="1"/>
      <w:numFmt w:val="decimal"/>
      <w:pStyle w:val="slovanzoznam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>
    <w:nsid w:val="45E76933"/>
    <w:multiLevelType w:val="hybridMultilevel"/>
    <w:tmpl w:val="4BB02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C86B7C"/>
    <w:multiLevelType w:val="hybridMultilevel"/>
    <w:tmpl w:val="030C1E4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EF00622"/>
    <w:multiLevelType w:val="multilevel"/>
    <w:tmpl w:val="D2360C2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60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84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9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514F1613"/>
    <w:multiLevelType w:val="hybridMultilevel"/>
    <w:tmpl w:val="EA0EC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BD0BEC"/>
    <w:multiLevelType w:val="singleLevel"/>
    <w:tmpl w:val="72D6F376"/>
    <w:lvl w:ilvl="0">
      <w:start w:val="1"/>
      <w:numFmt w:val="bullet"/>
      <w:pStyle w:val="Zoznamsodrkami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9">
    <w:nsid w:val="56705936"/>
    <w:multiLevelType w:val="hybridMultilevel"/>
    <w:tmpl w:val="65B42332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0AE43E7"/>
    <w:multiLevelType w:val="hybridMultilevel"/>
    <w:tmpl w:val="D910EBCE"/>
    <w:lvl w:ilvl="0" w:tplc="FFFFFFFF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114078A"/>
    <w:multiLevelType w:val="hybridMultilevel"/>
    <w:tmpl w:val="E8860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1B5C2D"/>
    <w:multiLevelType w:val="hybridMultilevel"/>
    <w:tmpl w:val="E9167112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3A15F69"/>
    <w:multiLevelType w:val="hybridMultilevel"/>
    <w:tmpl w:val="20F49990"/>
    <w:lvl w:ilvl="0" w:tplc="882CA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EE0C03"/>
    <w:multiLevelType w:val="hybridMultilevel"/>
    <w:tmpl w:val="04D6D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B62624"/>
    <w:multiLevelType w:val="hybridMultilevel"/>
    <w:tmpl w:val="5D4C999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BB604E6"/>
    <w:multiLevelType w:val="hybridMultilevel"/>
    <w:tmpl w:val="102E3A18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E63282"/>
    <w:multiLevelType w:val="hybridMultilevel"/>
    <w:tmpl w:val="59FA529C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0E7308B"/>
    <w:multiLevelType w:val="hybridMultilevel"/>
    <w:tmpl w:val="EC8C5A8A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AB7155"/>
    <w:multiLevelType w:val="hybridMultilevel"/>
    <w:tmpl w:val="2BB2A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BC703C"/>
    <w:multiLevelType w:val="hybridMultilevel"/>
    <w:tmpl w:val="20B0771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7575D0"/>
    <w:multiLevelType w:val="singleLevel"/>
    <w:tmpl w:val="123E1F50"/>
    <w:lvl w:ilvl="0">
      <w:start w:val="1"/>
      <w:numFmt w:val="bullet"/>
      <w:lvlRestart w:val="0"/>
      <w:pStyle w:val="Zoznamsodrkami2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14"/>
  </w:num>
  <w:num w:numId="6">
    <w:abstractNumId w:val="24"/>
  </w:num>
  <w:num w:numId="7">
    <w:abstractNumId w:val="15"/>
  </w:num>
  <w:num w:numId="8">
    <w:abstractNumId w:val="29"/>
  </w:num>
  <w:num w:numId="9">
    <w:abstractNumId w:val="5"/>
  </w:num>
  <w:num w:numId="10">
    <w:abstractNumId w:val="21"/>
  </w:num>
  <w:num w:numId="11">
    <w:abstractNumId w:val="18"/>
  </w:num>
  <w:num w:numId="12">
    <w:abstractNumId w:val="31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5"/>
  </w:num>
  <w:num w:numId="16">
    <w:abstractNumId w:val="7"/>
  </w:num>
  <w:num w:numId="17">
    <w:abstractNumId w:val="18"/>
    <w:lvlOverride w:ilvl="0">
      <w:startOverride w:val="1"/>
    </w:lvlOverride>
  </w:num>
  <w:num w:numId="18">
    <w:abstractNumId w:val="16"/>
  </w:num>
  <w:num w:numId="19">
    <w:abstractNumId w:val="9"/>
  </w:num>
  <w:num w:numId="20">
    <w:abstractNumId w:val="10"/>
  </w:num>
  <w:num w:numId="21">
    <w:abstractNumId w:val="28"/>
  </w:num>
  <w:num w:numId="22">
    <w:abstractNumId w:val="26"/>
  </w:num>
  <w:num w:numId="23">
    <w:abstractNumId w:val="30"/>
  </w:num>
  <w:num w:numId="24">
    <w:abstractNumId w:val="22"/>
  </w:num>
  <w:num w:numId="25">
    <w:abstractNumId w:val="25"/>
  </w:num>
  <w:num w:numId="26">
    <w:abstractNumId w:val="12"/>
  </w:num>
  <w:num w:numId="27">
    <w:abstractNumId w:val="11"/>
  </w:num>
  <w:num w:numId="28">
    <w:abstractNumId w:val="27"/>
  </w:num>
  <w:num w:numId="29">
    <w:abstractNumId w:val="19"/>
  </w:num>
  <w:num w:numId="30">
    <w:abstractNumId w:val="20"/>
  </w:num>
  <w:num w:numId="31">
    <w:abstractNumId w:val="17"/>
  </w:num>
  <w:num w:numId="32">
    <w:abstractNumId w:val="4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23"/>
  </w:num>
  <w:num w:numId="36">
    <w:abstractNumId w:val="6"/>
  </w:num>
  <w:num w:numId="37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500262"/>
    <w:rsid w:val="000572CA"/>
    <w:rsid w:val="000600F5"/>
    <w:rsid w:val="000807AA"/>
    <w:rsid w:val="00092A30"/>
    <w:rsid w:val="000C0950"/>
    <w:rsid w:val="000D73CA"/>
    <w:rsid w:val="000F3D4E"/>
    <w:rsid w:val="001608D1"/>
    <w:rsid w:val="00194B43"/>
    <w:rsid w:val="001F4C6C"/>
    <w:rsid w:val="0021749F"/>
    <w:rsid w:val="00233FA5"/>
    <w:rsid w:val="00260EFD"/>
    <w:rsid w:val="00290F1C"/>
    <w:rsid w:val="002E73A8"/>
    <w:rsid w:val="002F694B"/>
    <w:rsid w:val="003160EA"/>
    <w:rsid w:val="00350D6D"/>
    <w:rsid w:val="00373BDA"/>
    <w:rsid w:val="00387CAB"/>
    <w:rsid w:val="003A19F3"/>
    <w:rsid w:val="004103D4"/>
    <w:rsid w:val="00416827"/>
    <w:rsid w:val="004445B7"/>
    <w:rsid w:val="00445C67"/>
    <w:rsid w:val="00460A9D"/>
    <w:rsid w:val="00485DA7"/>
    <w:rsid w:val="0049189B"/>
    <w:rsid w:val="004961A5"/>
    <w:rsid w:val="00500262"/>
    <w:rsid w:val="0052314F"/>
    <w:rsid w:val="00531A89"/>
    <w:rsid w:val="005573E8"/>
    <w:rsid w:val="005845E6"/>
    <w:rsid w:val="005A6471"/>
    <w:rsid w:val="005D0F9A"/>
    <w:rsid w:val="006464BE"/>
    <w:rsid w:val="006527DE"/>
    <w:rsid w:val="00662EC7"/>
    <w:rsid w:val="00672C08"/>
    <w:rsid w:val="00673623"/>
    <w:rsid w:val="00691222"/>
    <w:rsid w:val="006A1A63"/>
    <w:rsid w:val="006B3251"/>
    <w:rsid w:val="006B7223"/>
    <w:rsid w:val="006C0EC4"/>
    <w:rsid w:val="006C7D6F"/>
    <w:rsid w:val="0077766D"/>
    <w:rsid w:val="0078385D"/>
    <w:rsid w:val="007A6E88"/>
    <w:rsid w:val="007B4A06"/>
    <w:rsid w:val="007C68CF"/>
    <w:rsid w:val="007D634E"/>
    <w:rsid w:val="008037D9"/>
    <w:rsid w:val="00837B08"/>
    <w:rsid w:val="0084126F"/>
    <w:rsid w:val="008A4A2C"/>
    <w:rsid w:val="008E39F5"/>
    <w:rsid w:val="00926135"/>
    <w:rsid w:val="00932930"/>
    <w:rsid w:val="00973C47"/>
    <w:rsid w:val="0098244F"/>
    <w:rsid w:val="009D0F76"/>
    <w:rsid w:val="00A244AF"/>
    <w:rsid w:val="00A47897"/>
    <w:rsid w:val="00A51E67"/>
    <w:rsid w:val="00A730FE"/>
    <w:rsid w:val="00AC3CB6"/>
    <w:rsid w:val="00B147AA"/>
    <w:rsid w:val="00B23C51"/>
    <w:rsid w:val="00B62B93"/>
    <w:rsid w:val="00B7014D"/>
    <w:rsid w:val="00C0007C"/>
    <w:rsid w:val="00C65111"/>
    <w:rsid w:val="00CA23BF"/>
    <w:rsid w:val="00CD2D8E"/>
    <w:rsid w:val="00CF3427"/>
    <w:rsid w:val="00D037C5"/>
    <w:rsid w:val="00D6405C"/>
    <w:rsid w:val="00DF1726"/>
    <w:rsid w:val="00E05364"/>
    <w:rsid w:val="00E124ED"/>
    <w:rsid w:val="00E46C1D"/>
    <w:rsid w:val="00E61BBE"/>
    <w:rsid w:val="00E932A3"/>
    <w:rsid w:val="00F07F3D"/>
    <w:rsid w:val="00F236E1"/>
    <w:rsid w:val="00F25CF3"/>
    <w:rsid w:val="00FB2172"/>
    <w:rsid w:val="00FD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854235"/>
    <w:rPr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633656"/>
    <w:pPr>
      <w:widowControl w:val="0"/>
      <w:autoSpaceDE w:val="0"/>
      <w:autoSpaceDN w:val="0"/>
      <w:adjustRightInd w:val="0"/>
      <w:outlineLvl w:val="0"/>
    </w:pPr>
    <w:rPr>
      <w:lang w:val="en-US" w:eastAsia="sk-SK"/>
    </w:rPr>
  </w:style>
  <w:style w:type="paragraph" w:styleId="Nadpis2">
    <w:name w:val="heading 2"/>
    <w:basedOn w:val="Normlny"/>
    <w:next w:val="Normlny"/>
    <w:link w:val="Nadpis2Char"/>
    <w:uiPriority w:val="9"/>
    <w:qFormat/>
    <w:rsid w:val="00F31E1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"/>
    <w:qFormat/>
    <w:rsid w:val="001D7011"/>
    <w:pPr>
      <w:keepNext/>
      <w:spacing w:after="240"/>
      <w:ind w:left="1916" w:hanging="839"/>
      <w:jc w:val="both"/>
      <w:outlineLvl w:val="2"/>
    </w:pPr>
    <w:rPr>
      <w:i/>
      <w:szCs w:val="20"/>
      <w:lang w:val="sk-SK" w:eastAsia="sk-SK"/>
    </w:rPr>
  </w:style>
  <w:style w:type="paragraph" w:styleId="Nadpis4">
    <w:name w:val="heading 4"/>
    <w:basedOn w:val="Normlny"/>
    <w:next w:val="Normlny"/>
    <w:link w:val="Nadpis4Char"/>
    <w:uiPriority w:val="9"/>
    <w:qFormat/>
    <w:rsid w:val="001D7011"/>
    <w:pPr>
      <w:keepNext/>
      <w:spacing w:after="240"/>
      <w:ind w:left="2880" w:hanging="964"/>
      <w:jc w:val="both"/>
      <w:outlineLvl w:val="3"/>
    </w:pPr>
    <w:rPr>
      <w:szCs w:val="20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sz w:val="24"/>
    </w:rPr>
  </w:style>
  <w:style w:type="character" w:customStyle="1" w:styleId="Nadpis2Char">
    <w:name w:val="Nadpis 2 Char"/>
    <w:basedOn w:val="Predvolenpsmoodseku"/>
    <w:link w:val="Nadpis2"/>
    <w:uiPriority w:val="9"/>
    <w:locked/>
    <w:rPr>
      <w:rFonts w:ascii="Arial" w:hAnsi="Arial"/>
      <w:b/>
      <w:i/>
      <w:sz w:val="28"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locked/>
    <w:rPr>
      <w:i/>
      <w:sz w:val="24"/>
    </w:rPr>
  </w:style>
  <w:style w:type="character" w:customStyle="1" w:styleId="Nadpis4Char">
    <w:name w:val="Nadpis 4 Char"/>
    <w:basedOn w:val="Predvolenpsmoodseku"/>
    <w:link w:val="Nadpis4"/>
    <w:uiPriority w:val="9"/>
    <w:locked/>
    <w:rPr>
      <w:sz w:val="24"/>
    </w:rPr>
  </w:style>
  <w:style w:type="character" w:styleId="Odkaznakomentr">
    <w:name w:val="annotation reference"/>
    <w:basedOn w:val="Predvolenpsmoodseku"/>
    <w:uiPriority w:val="99"/>
    <w:rPr>
      <w:sz w:val="16"/>
    </w:rPr>
  </w:style>
  <w:style w:type="paragraph" w:styleId="Textkomentra">
    <w:name w:val="annotation text"/>
    <w:basedOn w:val="Normlny"/>
    <w:link w:val="TextkomentraChar"/>
    <w:uiPriority w:val="99"/>
    <w:rsid w:val="0043300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Pr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43300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Pr>
      <w:b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43300E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/>
      <w:sz w:val="16"/>
      <w:lang w:eastAsia="cs-CZ"/>
    </w:rPr>
  </w:style>
  <w:style w:type="paragraph" w:styleId="truktradokumentu">
    <w:name w:val="Document Map"/>
    <w:basedOn w:val="Normlny"/>
    <w:link w:val="truktradokumentuChar"/>
    <w:uiPriority w:val="99"/>
    <w:semiHidden/>
    <w:rsid w:val="0043300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rPr>
      <w:rFonts w:ascii="Tahoma" w:hAnsi="Tahoma" w:cs="Tahoma"/>
      <w:sz w:val="16"/>
      <w:szCs w:val="16"/>
      <w:lang w:val="cs-CZ" w:eastAsia="cs-CZ"/>
    </w:rPr>
  </w:style>
  <w:style w:type="character" w:styleId="Siln">
    <w:name w:val="Strong"/>
    <w:basedOn w:val="Predvolenpsmoodseku"/>
    <w:uiPriority w:val="22"/>
    <w:qFormat/>
    <w:rPr>
      <w:b/>
    </w:rPr>
  </w:style>
  <w:style w:type="paragraph" w:styleId="Pta">
    <w:name w:val="footer"/>
    <w:basedOn w:val="Normlny"/>
    <w:link w:val="PtaChar"/>
    <w:uiPriority w:val="99"/>
    <w:rsid w:val="00C7143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Pr>
      <w:sz w:val="24"/>
      <w:lang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table" w:styleId="Mriekatabuky">
    <w:name w:val="Table Grid"/>
    <w:basedOn w:val="Normlnatabuk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rsid w:val="00A1274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Pr>
      <w:sz w:val="24"/>
      <w:lang w:eastAsia="cs-CZ"/>
    </w:rPr>
  </w:style>
  <w:style w:type="paragraph" w:styleId="Odsekzoznamu">
    <w:name w:val="List Paragraph"/>
    <w:basedOn w:val="Normlny"/>
    <w:uiPriority w:val="34"/>
    <w:qFormat/>
    <w:rsid w:val="00232BF6"/>
    <w:pPr>
      <w:ind w:left="720"/>
    </w:pPr>
    <w:rPr>
      <w:rFonts w:ascii="Calibri" w:hAnsi="Calibri"/>
      <w:sz w:val="22"/>
      <w:szCs w:val="22"/>
      <w:lang w:val="en-GB" w:eastAsia="en-US"/>
    </w:rPr>
  </w:style>
  <w:style w:type="character" w:styleId="Odkaznapoznmkupodiarou">
    <w:name w:val="footnote reference"/>
    <w:basedOn w:val="Predvolenpsmoodseku"/>
    <w:uiPriority w:val="99"/>
    <w:unhideWhenUsed/>
    <w:rPr>
      <w:vertAlign w:val="superscript"/>
    </w:rPr>
  </w:style>
  <w:style w:type="paragraph" w:styleId="Revzia">
    <w:name w:val="Revision"/>
    <w:hidden/>
    <w:uiPriority w:val="99"/>
    <w:semiHidden/>
    <w:rsid w:val="00575807"/>
    <w:rPr>
      <w:sz w:val="24"/>
      <w:szCs w:val="24"/>
      <w:lang w:val="cs-CZ" w:eastAsia="cs-CZ"/>
    </w:rPr>
  </w:style>
  <w:style w:type="paragraph" w:customStyle="1" w:styleId="Text1">
    <w:name w:val="Text 1"/>
    <w:basedOn w:val="Normlny"/>
    <w:rsid w:val="005879E8"/>
    <w:pPr>
      <w:spacing w:before="120" w:after="120" w:line="360" w:lineRule="auto"/>
      <w:ind w:left="850"/>
      <w:outlineLvl w:val="0"/>
    </w:pPr>
    <w:rPr>
      <w:lang w:val="en-GB" w:eastAsia="en-US"/>
    </w:rPr>
  </w:style>
  <w:style w:type="paragraph" w:customStyle="1" w:styleId="ManualNumPar1">
    <w:name w:val="Manual NumPar 1"/>
    <w:basedOn w:val="Normlny"/>
    <w:next w:val="Text1"/>
    <w:rsid w:val="005879E8"/>
    <w:pPr>
      <w:spacing w:before="120" w:after="120" w:line="360" w:lineRule="auto"/>
      <w:ind w:left="850" w:hanging="850"/>
      <w:outlineLvl w:val="0"/>
    </w:pPr>
    <w:rPr>
      <w:lang w:val="en-GB" w:eastAsia="en-US"/>
    </w:rPr>
  </w:style>
  <w:style w:type="paragraph" w:customStyle="1" w:styleId="Titrearticle">
    <w:name w:val="Titre article"/>
    <w:basedOn w:val="Normlny"/>
    <w:next w:val="Normlny"/>
    <w:rsid w:val="005879E8"/>
    <w:pPr>
      <w:keepNext/>
      <w:spacing w:before="360" w:after="120" w:line="360" w:lineRule="auto"/>
      <w:jc w:val="center"/>
    </w:pPr>
    <w:rPr>
      <w:i/>
      <w:lang w:val="en-GB" w:eastAsia="en-US"/>
    </w:rPr>
  </w:style>
  <w:style w:type="paragraph" w:styleId="Textpoznmkypodiarou">
    <w:name w:val="footnote text"/>
    <w:basedOn w:val="Normlny"/>
    <w:link w:val="TextpoznmkypodiarouChar"/>
    <w:uiPriority w:val="99"/>
    <w:rsid w:val="00AE524A"/>
    <w:pPr>
      <w:ind w:left="720" w:hanging="720"/>
    </w:pPr>
    <w:rPr>
      <w:szCs w:val="20"/>
      <w:lang w:val="sk-SK"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locked/>
    <w:rPr>
      <w:sz w:val="24"/>
      <w:lang w:eastAsia="en-US"/>
    </w:rPr>
  </w:style>
  <w:style w:type="paragraph" w:customStyle="1" w:styleId="Default">
    <w:name w:val="Default"/>
    <w:rsid w:val="00662EC7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paragraph" w:styleId="Obsah1">
    <w:name w:val="toc 1"/>
    <w:basedOn w:val="Normlny"/>
    <w:next w:val="Normlny"/>
    <w:autoRedefine/>
    <w:uiPriority w:val="39"/>
    <w:qFormat/>
    <w:rsid w:val="00662EC7"/>
    <w:pPr>
      <w:tabs>
        <w:tab w:val="left" w:pos="440"/>
        <w:tab w:val="right" w:leader="dot" w:pos="9062"/>
      </w:tabs>
      <w:ind w:left="442" w:hanging="442"/>
    </w:pPr>
  </w:style>
  <w:style w:type="character" w:styleId="Hypertextovprepojenie">
    <w:name w:val="Hyperlink"/>
    <w:basedOn w:val="Predvolenpsmoodseku"/>
    <w:uiPriority w:val="99"/>
    <w:unhideWhenUsed/>
    <w:rPr>
      <w:color w:val="0000FF"/>
      <w:u w:val="singl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62EC7"/>
    <w:pPr>
      <w:keepNext/>
      <w:keepLines/>
      <w:widowControl/>
      <w:autoSpaceDE/>
      <w:autoSpaceDN/>
      <w:adjustRightInd/>
      <w:spacing w:before="48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662EC7"/>
    <w:pPr>
      <w:spacing w:after="100" w:line="276" w:lineRule="auto"/>
      <w:ind w:left="220"/>
    </w:pPr>
    <w:rPr>
      <w:rFonts w:ascii="Calibri" w:eastAsia="MS Mincho" w:hAnsi="Calibri" w:cs="Arial"/>
      <w:sz w:val="22"/>
      <w:szCs w:val="22"/>
      <w:lang w:val="en-US" w:eastAsia="ja-JP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62EC7"/>
    <w:pPr>
      <w:spacing w:after="100" w:line="276" w:lineRule="auto"/>
      <w:ind w:left="440"/>
    </w:pPr>
    <w:rPr>
      <w:rFonts w:ascii="Calibri" w:eastAsia="MS Mincho" w:hAnsi="Calibri" w:cs="Arial"/>
      <w:sz w:val="22"/>
      <w:szCs w:val="22"/>
      <w:lang w:val="en-US" w:eastAsia="ja-JP"/>
    </w:rPr>
  </w:style>
  <w:style w:type="paragraph" w:customStyle="1" w:styleId="ZDGName">
    <w:name w:val="Z_DGName"/>
    <w:basedOn w:val="Normlny"/>
    <w:uiPriority w:val="99"/>
    <w:rsid w:val="00116DA4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  <w:lang w:val="en-GB" w:eastAsia="en-GB"/>
    </w:rPr>
  </w:style>
  <w:style w:type="paragraph" w:customStyle="1" w:styleId="ZCom">
    <w:name w:val="Z_Com"/>
    <w:basedOn w:val="Normlny"/>
    <w:next w:val="ZDGName"/>
    <w:uiPriority w:val="99"/>
    <w:rsid w:val="005D0AA1"/>
    <w:pPr>
      <w:widowControl w:val="0"/>
      <w:autoSpaceDE w:val="0"/>
      <w:autoSpaceDN w:val="0"/>
      <w:ind w:right="85"/>
      <w:jc w:val="both"/>
    </w:pPr>
    <w:rPr>
      <w:rFonts w:ascii="Arial" w:hAnsi="Arial" w:cs="Arial"/>
      <w:lang w:val="en-GB" w:eastAsia="en-GB"/>
    </w:rPr>
  </w:style>
  <w:style w:type="character" w:customStyle="1" w:styleId="Corpsdutexte3">
    <w:name w:val="Corps du texte (3)_"/>
    <w:link w:val="Corpsdutexte30"/>
    <w:uiPriority w:val="99"/>
    <w:locked/>
    <w:rPr>
      <w:b/>
      <w:sz w:val="23"/>
      <w:shd w:val="clear" w:color="auto" w:fill="FFFFFF"/>
      <w:lang w:eastAsia="fr-FR"/>
    </w:rPr>
  </w:style>
  <w:style w:type="paragraph" w:customStyle="1" w:styleId="Corpsdutexte30">
    <w:name w:val="Corps du texte (3)"/>
    <w:basedOn w:val="Normlny"/>
    <w:link w:val="Corpsdutexte3"/>
    <w:uiPriority w:val="99"/>
    <w:rsid w:val="00821AF3"/>
    <w:pPr>
      <w:widowControl w:val="0"/>
      <w:shd w:val="clear" w:color="auto" w:fill="FFFFFF"/>
      <w:spacing w:before="4440" w:line="514" w:lineRule="exact"/>
      <w:jc w:val="center"/>
    </w:pPr>
    <w:rPr>
      <w:b/>
      <w:sz w:val="23"/>
      <w:szCs w:val="20"/>
      <w:lang w:val="x-none" w:eastAsia="fr-FR"/>
    </w:rPr>
  </w:style>
  <w:style w:type="paragraph" w:styleId="Zoznamsodrkami">
    <w:name w:val="List Bullet"/>
    <w:basedOn w:val="Normlny"/>
    <w:uiPriority w:val="99"/>
    <w:rsid w:val="001D7011"/>
    <w:pPr>
      <w:numPr>
        <w:numId w:val="11"/>
      </w:numPr>
      <w:spacing w:after="240"/>
      <w:jc w:val="both"/>
    </w:pPr>
    <w:rPr>
      <w:szCs w:val="20"/>
      <w:lang w:val="en-GB" w:eastAsia="en-US"/>
    </w:rPr>
  </w:style>
  <w:style w:type="paragraph" w:customStyle="1" w:styleId="CharCharCharChar">
    <w:name w:val="Char Char Char Char"/>
    <w:basedOn w:val="Normlny"/>
    <w:rsid w:val="001D701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oznamsodrkami2">
    <w:name w:val="List Bullet 2"/>
    <w:basedOn w:val="Normlny"/>
    <w:uiPriority w:val="99"/>
    <w:rsid w:val="001D7011"/>
    <w:pPr>
      <w:numPr>
        <w:numId w:val="12"/>
      </w:numPr>
      <w:tabs>
        <w:tab w:val="clear" w:pos="283"/>
        <w:tab w:val="num" w:pos="360"/>
      </w:tabs>
      <w:spacing w:before="120" w:after="120"/>
      <w:ind w:left="0" w:firstLine="0"/>
      <w:jc w:val="both"/>
    </w:pPr>
    <w:rPr>
      <w:szCs w:val="20"/>
      <w:lang w:val="en-GB" w:eastAsia="zh-CN"/>
    </w:rPr>
  </w:style>
  <w:style w:type="paragraph" w:customStyle="1" w:styleId="ListDash">
    <w:name w:val="List Dash"/>
    <w:basedOn w:val="Normlny"/>
    <w:link w:val="ListDashChar"/>
    <w:rsid w:val="001D7011"/>
    <w:pPr>
      <w:tabs>
        <w:tab w:val="num" w:pos="360"/>
      </w:tabs>
      <w:spacing w:before="120" w:after="120"/>
      <w:jc w:val="both"/>
    </w:pPr>
    <w:rPr>
      <w:szCs w:val="20"/>
      <w:lang w:val="x-none" w:eastAsia="zh-CN"/>
    </w:rPr>
  </w:style>
  <w:style w:type="character" w:customStyle="1" w:styleId="ListDashChar">
    <w:name w:val="List Dash Char"/>
    <w:link w:val="ListDash"/>
    <w:locked/>
    <w:rPr>
      <w:sz w:val="24"/>
      <w:lang w:val="x-none" w:eastAsia="zh-CN"/>
    </w:rPr>
  </w:style>
  <w:style w:type="paragraph" w:styleId="slovanzoznam">
    <w:name w:val="List Number"/>
    <w:basedOn w:val="Normlny"/>
    <w:uiPriority w:val="99"/>
    <w:rsid w:val="001D7011"/>
    <w:pPr>
      <w:numPr>
        <w:numId w:val="13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lny"/>
    <w:rsid w:val="001D7011"/>
    <w:pPr>
      <w:numPr>
        <w:ilvl w:val="1"/>
        <w:numId w:val="13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lny"/>
    <w:rsid w:val="001D7011"/>
    <w:pPr>
      <w:numPr>
        <w:ilvl w:val="2"/>
        <w:numId w:val="13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lny"/>
    <w:rsid w:val="001D7011"/>
    <w:pPr>
      <w:numPr>
        <w:ilvl w:val="3"/>
        <w:numId w:val="13"/>
      </w:numPr>
      <w:spacing w:after="240"/>
      <w:jc w:val="both"/>
    </w:pPr>
    <w:rPr>
      <w:szCs w:val="20"/>
      <w:lang w:val="en-GB" w:eastAsia="en-US"/>
    </w:rPr>
  </w:style>
  <w:style w:type="paragraph" w:customStyle="1" w:styleId="NumPar1">
    <w:name w:val="NumPar 1"/>
    <w:basedOn w:val="Nadpis1"/>
    <w:next w:val="Normlny"/>
    <w:rsid w:val="001D7011"/>
    <w:pPr>
      <w:widowControl/>
      <w:tabs>
        <w:tab w:val="num" w:pos="480"/>
      </w:tabs>
      <w:autoSpaceDE/>
      <w:autoSpaceDN/>
      <w:adjustRightInd/>
      <w:spacing w:after="240"/>
      <w:ind w:left="480" w:hanging="480"/>
      <w:jc w:val="both"/>
      <w:outlineLvl w:val="9"/>
    </w:pPr>
    <w:rPr>
      <w:kern w:val="28"/>
      <w:szCs w:val="20"/>
      <w:lang w:val="en-GB"/>
    </w:rPr>
  </w:style>
  <w:style w:type="paragraph" w:customStyle="1" w:styleId="Text3">
    <w:name w:val="Text 3"/>
    <w:basedOn w:val="Normlny"/>
    <w:rsid w:val="001D7011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Style1">
    <w:name w:val="Style1"/>
    <w:basedOn w:val="Normlny"/>
    <w:rsid w:val="001D7011"/>
    <w:pPr>
      <w:spacing w:after="240"/>
    </w:pPr>
    <w:rPr>
      <w:szCs w:val="20"/>
      <w:lang w:val="en-GB" w:eastAsia="ko-KR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vertAlign w:val="sub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854235"/>
    <w:rPr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633656"/>
    <w:pPr>
      <w:widowControl w:val="0"/>
      <w:autoSpaceDE w:val="0"/>
      <w:autoSpaceDN w:val="0"/>
      <w:adjustRightInd w:val="0"/>
      <w:outlineLvl w:val="0"/>
    </w:pPr>
    <w:rPr>
      <w:lang w:val="en-US" w:eastAsia="sk-SK"/>
    </w:rPr>
  </w:style>
  <w:style w:type="paragraph" w:styleId="Nadpis2">
    <w:name w:val="heading 2"/>
    <w:basedOn w:val="Normlny"/>
    <w:next w:val="Normlny"/>
    <w:link w:val="Nadpis2Char"/>
    <w:uiPriority w:val="9"/>
    <w:qFormat/>
    <w:rsid w:val="00F31E1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"/>
    <w:qFormat/>
    <w:rsid w:val="001D7011"/>
    <w:pPr>
      <w:keepNext/>
      <w:spacing w:after="240"/>
      <w:ind w:left="1916" w:hanging="839"/>
      <w:jc w:val="both"/>
      <w:outlineLvl w:val="2"/>
    </w:pPr>
    <w:rPr>
      <w:i/>
      <w:szCs w:val="20"/>
      <w:lang w:val="sk-SK" w:eastAsia="sk-SK"/>
    </w:rPr>
  </w:style>
  <w:style w:type="paragraph" w:styleId="Nadpis4">
    <w:name w:val="heading 4"/>
    <w:basedOn w:val="Normlny"/>
    <w:next w:val="Normlny"/>
    <w:link w:val="Nadpis4Char"/>
    <w:uiPriority w:val="9"/>
    <w:qFormat/>
    <w:rsid w:val="001D7011"/>
    <w:pPr>
      <w:keepNext/>
      <w:spacing w:after="240"/>
      <w:ind w:left="2880" w:hanging="964"/>
      <w:jc w:val="both"/>
      <w:outlineLvl w:val="3"/>
    </w:pPr>
    <w:rPr>
      <w:szCs w:val="20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sz w:val="24"/>
    </w:rPr>
  </w:style>
  <w:style w:type="character" w:customStyle="1" w:styleId="Nadpis2Char">
    <w:name w:val="Nadpis 2 Char"/>
    <w:basedOn w:val="Predvolenpsmoodseku"/>
    <w:link w:val="Nadpis2"/>
    <w:uiPriority w:val="9"/>
    <w:locked/>
    <w:rPr>
      <w:rFonts w:ascii="Arial" w:hAnsi="Arial"/>
      <w:b/>
      <w:i/>
      <w:sz w:val="28"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locked/>
    <w:rPr>
      <w:i/>
      <w:sz w:val="24"/>
    </w:rPr>
  </w:style>
  <w:style w:type="character" w:customStyle="1" w:styleId="Nadpis4Char">
    <w:name w:val="Nadpis 4 Char"/>
    <w:basedOn w:val="Predvolenpsmoodseku"/>
    <w:link w:val="Nadpis4"/>
    <w:uiPriority w:val="9"/>
    <w:locked/>
    <w:rPr>
      <w:sz w:val="24"/>
    </w:rPr>
  </w:style>
  <w:style w:type="character" w:styleId="Odkaznakomentr">
    <w:name w:val="annotation reference"/>
    <w:basedOn w:val="Predvolenpsmoodseku"/>
    <w:uiPriority w:val="99"/>
    <w:rPr>
      <w:sz w:val="16"/>
    </w:rPr>
  </w:style>
  <w:style w:type="paragraph" w:styleId="Textkomentra">
    <w:name w:val="annotation text"/>
    <w:basedOn w:val="Normlny"/>
    <w:link w:val="TextkomentraChar"/>
    <w:uiPriority w:val="99"/>
    <w:rsid w:val="0043300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Pr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43300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Pr>
      <w:b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43300E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/>
      <w:sz w:val="16"/>
      <w:lang w:eastAsia="cs-CZ"/>
    </w:rPr>
  </w:style>
  <w:style w:type="paragraph" w:styleId="truktradokumentu">
    <w:name w:val="Document Map"/>
    <w:basedOn w:val="Normlny"/>
    <w:link w:val="truktradokumentuChar"/>
    <w:uiPriority w:val="99"/>
    <w:semiHidden/>
    <w:rsid w:val="0043300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rPr>
      <w:rFonts w:ascii="Tahoma" w:hAnsi="Tahoma" w:cs="Tahoma"/>
      <w:sz w:val="16"/>
      <w:szCs w:val="16"/>
      <w:lang w:val="cs-CZ" w:eastAsia="cs-CZ"/>
    </w:rPr>
  </w:style>
  <w:style w:type="character" w:styleId="Siln">
    <w:name w:val="Strong"/>
    <w:basedOn w:val="Predvolenpsmoodseku"/>
    <w:uiPriority w:val="22"/>
    <w:qFormat/>
    <w:rPr>
      <w:b/>
    </w:rPr>
  </w:style>
  <w:style w:type="paragraph" w:styleId="Pta">
    <w:name w:val="footer"/>
    <w:basedOn w:val="Normlny"/>
    <w:link w:val="PtaChar"/>
    <w:uiPriority w:val="99"/>
    <w:rsid w:val="00C7143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Pr>
      <w:sz w:val="24"/>
      <w:lang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table" w:styleId="Mriekatabuky">
    <w:name w:val="Table Grid"/>
    <w:basedOn w:val="Normlnatabuk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rsid w:val="00A1274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Pr>
      <w:sz w:val="24"/>
      <w:lang w:eastAsia="cs-CZ"/>
    </w:rPr>
  </w:style>
  <w:style w:type="paragraph" w:styleId="Odsekzoznamu">
    <w:name w:val="List Paragraph"/>
    <w:basedOn w:val="Normlny"/>
    <w:uiPriority w:val="34"/>
    <w:qFormat/>
    <w:rsid w:val="00232BF6"/>
    <w:pPr>
      <w:ind w:left="720"/>
    </w:pPr>
    <w:rPr>
      <w:rFonts w:ascii="Calibri" w:hAnsi="Calibri"/>
      <w:sz w:val="22"/>
      <w:szCs w:val="22"/>
      <w:lang w:val="en-GB" w:eastAsia="en-US"/>
    </w:rPr>
  </w:style>
  <w:style w:type="character" w:styleId="Odkaznapoznmkupodiarou">
    <w:name w:val="footnote reference"/>
    <w:basedOn w:val="Predvolenpsmoodseku"/>
    <w:uiPriority w:val="99"/>
    <w:unhideWhenUsed/>
    <w:rPr>
      <w:vertAlign w:val="superscript"/>
    </w:rPr>
  </w:style>
  <w:style w:type="paragraph" w:styleId="Revzia">
    <w:name w:val="Revision"/>
    <w:hidden/>
    <w:uiPriority w:val="99"/>
    <w:semiHidden/>
    <w:rsid w:val="00575807"/>
    <w:rPr>
      <w:sz w:val="24"/>
      <w:szCs w:val="24"/>
      <w:lang w:val="cs-CZ" w:eastAsia="cs-CZ"/>
    </w:rPr>
  </w:style>
  <w:style w:type="paragraph" w:customStyle="1" w:styleId="Text1">
    <w:name w:val="Text 1"/>
    <w:basedOn w:val="Normlny"/>
    <w:rsid w:val="005879E8"/>
    <w:pPr>
      <w:spacing w:before="120" w:after="120" w:line="360" w:lineRule="auto"/>
      <w:ind w:left="850"/>
      <w:outlineLvl w:val="0"/>
    </w:pPr>
    <w:rPr>
      <w:lang w:val="en-GB" w:eastAsia="en-US"/>
    </w:rPr>
  </w:style>
  <w:style w:type="paragraph" w:customStyle="1" w:styleId="ManualNumPar1">
    <w:name w:val="Manual NumPar 1"/>
    <w:basedOn w:val="Normlny"/>
    <w:next w:val="Text1"/>
    <w:rsid w:val="005879E8"/>
    <w:pPr>
      <w:spacing w:before="120" w:after="120" w:line="360" w:lineRule="auto"/>
      <w:ind w:left="850" w:hanging="850"/>
      <w:outlineLvl w:val="0"/>
    </w:pPr>
    <w:rPr>
      <w:lang w:val="en-GB" w:eastAsia="en-US"/>
    </w:rPr>
  </w:style>
  <w:style w:type="paragraph" w:customStyle="1" w:styleId="Titrearticle">
    <w:name w:val="Titre article"/>
    <w:basedOn w:val="Normlny"/>
    <w:next w:val="Normlny"/>
    <w:rsid w:val="005879E8"/>
    <w:pPr>
      <w:keepNext/>
      <w:spacing w:before="360" w:after="120" w:line="360" w:lineRule="auto"/>
      <w:jc w:val="center"/>
    </w:pPr>
    <w:rPr>
      <w:i/>
      <w:lang w:val="en-GB" w:eastAsia="en-US"/>
    </w:rPr>
  </w:style>
  <w:style w:type="paragraph" w:styleId="Textpoznmkypodiarou">
    <w:name w:val="footnote text"/>
    <w:basedOn w:val="Normlny"/>
    <w:link w:val="TextpoznmkypodiarouChar"/>
    <w:uiPriority w:val="99"/>
    <w:rsid w:val="00AE524A"/>
    <w:pPr>
      <w:ind w:left="720" w:hanging="720"/>
    </w:pPr>
    <w:rPr>
      <w:szCs w:val="20"/>
      <w:lang w:val="sk-SK"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locked/>
    <w:rPr>
      <w:sz w:val="24"/>
      <w:lang w:eastAsia="en-US"/>
    </w:rPr>
  </w:style>
  <w:style w:type="paragraph" w:customStyle="1" w:styleId="Default">
    <w:name w:val="Default"/>
    <w:rsid w:val="00662EC7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paragraph" w:styleId="Obsah1">
    <w:name w:val="toc 1"/>
    <w:basedOn w:val="Normlny"/>
    <w:next w:val="Normlny"/>
    <w:autoRedefine/>
    <w:uiPriority w:val="39"/>
    <w:qFormat/>
    <w:rsid w:val="00662EC7"/>
    <w:pPr>
      <w:tabs>
        <w:tab w:val="left" w:pos="440"/>
        <w:tab w:val="right" w:leader="dot" w:pos="9062"/>
      </w:tabs>
      <w:ind w:left="442" w:hanging="442"/>
    </w:pPr>
  </w:style>
  <w:style w:type="character" w:styleId="Hypertextovprepojenie">
    <w:name w:val="Hyperlink"/>
    <w:basedOn w:val="Predvolenpsmoodseku"/>
    <w:uiPriority w:val="99"/>
    <w:unhideWhenUsed/>
    <w:rPr>
      <w:color w:val="0000FF"/>
      <w:u w:val="singl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62EC7"/>
    <w:pPr>
      <w:keepNext/>
      <w:keepLines/>
      <w:widowControl/>
      <w:autoSpaceDE/>
      <w:autoSpaceDN/>
      <w:adjustRightInd/>
      <w:spacing w:before="48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662EC7"/>
    <w:pPr>
      <w:spacing w:after="100" w:line="276" w:lineRule="auto"/>
      <w:ind w:left="220"/>
    </w:pPr>
    <w:rPr>
      <w:rFonts w:ascii="Calibri" w:eastAsia="MS Mincho" w:hAnsi="Calibri" w:cs="Arial"/>
      <w:sz w:val="22"/>
      <w:szCs w:val="22"/>
      <w:lang w:val="en-US" w:eastAsia="ja-JP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62EC7"/>
    <w:pPr>
      <w:spacing w:after="100" w:line="276" w:lineRule="auto"/>
      <w:ind w:left="440"/>
    </w:pPr>
    <w:rPr>
      <w:rFonts w:ascii="Calibri" w:eastAsia="MS Mincho" w:hAnsi="Calibri" w:cs="Arial"/>
      <w:sz w:val="22"/>
      <w:szCs w:val="22"/>
      <w:lang w:val="en-US" w:eastAsia="ja-JP"/>
    </w:rPr>
  </w:style>
  <w:style w:type="paragraph" w:customStyle="1" w:styleId="ZDGName">
    <w:name w:val="Z_DGName"/>
    <w:basedOn w:val="Normlny"/>
    <w:uiPriority w:val="99"/>
    <w:rsid w:val="00116DA4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  <w:lang w:val="en-GB" w:eastAsia="en-GB"/>
    </w:rPr>
  </w:style>
  <w:style w:type="paragraph" w:customStyle="1" w:styleId="ZCom">
    <w:name w:val="Z_Com"/>
    <w:basedOn w:val="Normlny"/>
    <w:next w:val="ZDGName"/>
    <w:uiPriority w:val="99"/>
    <w:rsid w:val="005D0AA1"/>
    <w:pPr>
      <w:widowControl w:val="0"/>
      <w:autoSpaceDE w:val="0"/>
      <w:autoSpaceDN w:val="0"/>
      <w:ind w:right="85"/>
      <w:jc w:val="both"/>
    </w:pPr>
    <w:rPr>
      <w:rFonts w:ascii="Arial" w:hAnsi="Arial" w:cs="Arial"/>
      <w:lang w:val="en-GB" w:eastAsia="en-GB"/>
    </w:rPr>
  </w:style>
  <w:style w:type="character" w:customStyle="1" w:styleId="Corpsdutexte3">
    <w:name w:val="Corps du texte (3)_"/>
    <w:link w:val="Corpsdutexte30"/>
    <w:uiPriority w:val="99"/>
    <w:locked/>
    <w:rPr>
      <w:b/>
      <w:sz w:val="23"/>
      <w:shd w:val="clear" w:color="auto" w:fill="FFFFFF"/>
      <w:lang w:eastAsia="fr-FR"/>
    </w:rPr>
  </w:style>
  <w:style w:type="paragraph" w:customStyle="1" w:styleId="Corpsdutexte30">
    <w:name w:val="Corps du texte (3)"/>
    <w:basedOn w:val="Normlny"/>
    <w:link w:val="Corpsdutexte3"/>
    <w:uiPriority w:val="99"/>
    <w:rsid w:val="00821AF3"/>
    <w:pPr>
      <w:widowControl w:val="0"/>
      <w:shd w:val="clear" w:color="auto" w:fill="FFFFFF"/>
      <w:spacing w:before="4440" w:line="514" w:lineRule="exact"/>
      <w:jc w:val="center"/>
    </w:pPr>
    <w:rPr>
      <w:b/>
      <w:sz w:val="23"/>
      <w:szCs w:val="20"/>
      <w:lang w:val="x-none" w:eastAsia="fr-FR"/>
    </w:rPr>
  </w:style>
  <w:style w:type="paragraph" w:styleId="Zoznamsodrkami">
    <w:name w:val="List Bullet"/>
    <w:basedOn w:val="Normlny"/>
    <w:uiPriority w:val="99"/>
    <w:rsid w:val="001D7011"/>
    <w:pPr>
      <w:numPr>
        <w:numId w:val="11"/>
      </w:numPr>
      <w:spacing w:after="240"/>
      <w:jc w:val="both"/>
    </w:pPr>
    <w:rPr>
      <w:szCs w:val="20"/>
      <w:lang w:val="en-GB" w:eastAsia="en-US"/>
    </w:rPr>
  </w:style>
  <w:style w:type="paragraph" w:customStyle="1" w:styleId="CharCharCharChar">
    <w:name w:val="Char Char Char Char"/>
    <w:basedOn w:val="Normlny"/>
    <w:rsid w:val="001D701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oznamsodrkami2">
    <w:name w:val="List Bullet 2"/>
    <w:basedOn w:val="Normlny"/>
    <w:uiPriority w:val="99"/>
    <w:rsid w:val="001D7011"/>
    <w:pPr>
      <w:numPr>
        <w:numId w:val="12"/>
      </w:numPr>
      <w:tabs>
        <w:tab w:val="clear" w:pos="283"/>
        <w:tab w:val="num" w:pos="360"/>
      </w:tabs>
      <w:spacing w:before="120" w:after="120"/>
      <w:ind w:left="0" w:firstLine="0"/>
      <w:jc w:val="both"/>
    </w:pPr>
    <w:rPr>
      <w:szCs w:val="20"/>
      <w:lang w:val="en-GB" w:eastAsia="zh-CN"/>
    </w:rPr>
  </w:style>
  <w:style w:type="paragraph" w:customStyle="1" w:styleId="ListDash">
    <w:name w:val="List Dash"/>
    <w:basedOn w:val="Normlny"/>
    <w:link w:val="ListDashChar"/>
    <w:rsid w:val="001D7011"/>
    <w:pPr>
      <w:tabs>
        <w:tab w:val="num" w:pos="360"/>
      </w:tabs>
      <w:spacing w:before="120" w:after="120"/>
      <w:jc w:val="both"/>
    </w:pPr>
    <w:rPr>
      <w:szCs w:val="20"/>
      <w:lang w:val="x-none" w:eastAsia="zh-CN"/>
    </w:rPr>
  </w:style>
  <w:style w:type="character" w:customStyle="1" w:styleId="ListDashChar">
    <w:name w:val="List Dash Char"/>
    <w:link w:val="ListDash"/>
    <w:locked/>
    <w:rPr>
      <w:sz w:val="24"/>
      <w:lang w:val="x-none" w:eastAsia="zh-CN"/>
    </w:rPr>
  </w:style>
  <w:style w:type="paragraph" w:styleId="slovanzoznam">
    <w:name w:val="List Number"/>
    <w:basedOn w:val="Normlny"/>
    <w:uiPriority w:val="99"/>
    <w:rsid w:val="001D7011"/>
    <w:pPr>
      <w:numPr>
        <w:numId w:val="13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lny"/>
    <w:rsid w:val="001D7011"/>
    <w:pPr>
      <w:numPr>
        <w:ilvl w:val="1"/>
        <w:numId w:val="13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lny"/>
    <w:rsid w:val="001D7011"/>
    <w:pPr>
      <w:numPr>
        <w:ilvl w:val="2"/>
        <w:numId w:val="13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lny"/>
    <w:rsid w:val="001D7011"/>
    <w:pPr>
      <w:numPr>
        <w:ilvl w:val="3"/>
        <w:numId w:val="13"/>
      </w:numPr>
      <w:spacing w:after="240"/>
      <w:jc w:val="both"/>
    </w:pPr>
    <w:rPr>
      <w:szCs w:val="20"/>
      <w:lang w:val="en-GB" w:eastAsia="en-US"/>
    </w:rPr>
  </w:style>
  <w:style w:type="paragraph" w:customStyle="1" w:styleId="NumPar1">
    <w:name w:val="NumPar 1"/>
    <w:basedOn w:val="Nadpis1"/>
    <w:next w:val="Normlny"/>
    <w:rsid w:val="001D7011"/>
    <w:pPr>
      <w:widowControl/>
      <w:tabs>
        <w:tab w:val="num" w:pos="480"/>
      </w:tabs>
      <w:autoSpaceDE/>
      <w:autoSpaceDN/>
      <w:adjustRightInd/>
      <w:spacing w:after="240"/>
      <w:ind w:left="480" w:hanging="480"/>
      <w:jc w:val="both"/>
      <w:outlineLvl w:val="9"/>
    </w:pPr>
    <w:rPr>
      <w:kern w:val="28"/>
      <w:szCs w:val="20"/>
      <w:lang w:val="en-GB"/>
    </w:rPr>
  </w:style>
  <w:style w:type="paragraph" w:customStyle="1" w:styleId="Text3">
    <w:name w:val="Text 3"/>
    <w:basedOn w:val="Normlny"/>
    <w:rsid w:val="001D7011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Style1">
    <w:name w:val="Style1"/>
    <w:basedOn w:val="Normlny"/>
    <w:rsid w:val="001D7011"/>
    <w:pPr>
      <w:spacing w:after="240"/>
    </w:pPr>
    <w:rPr>
      <w:szCs w:val="20"/>
      <w:lang w:val="en-GB" w:eastAsia="ko-KR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64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A2E7A-86E5-421F-915B-FF517D472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09AE59-7884-47FD-83C2-1B0838294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ED5D49-6108-44B5-BBDC-476FBCD30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8082</Words>
  <Characters>46072</Characters>
  <Application>Microsoft Office Word</Application>
  <DocSecurity>0</DocSecurity>
  <Lines>383</Lines>
  <Paragraphs>108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Procedures for a report on an examination of the system description and an opinion on compliance with Articles 58 to 62 of Regulation (EC) No 1083/2006</vt:lpstr>
      <vt:lpstr>Procedures for a report on an examination of the system description and an opinion on compliance with Articles 58 to 62 of Regulation (EC) No 1083/2006</vt:lpstr>
    </vt:vector>
  </TitlesOfParts>
  <Company>European Commission</Company>
  <LinksUpToDate>false</LinksUpToDate>
  <CharactersWithSpaces>54046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a report on an examination of the system description and an opinion on compliance with Articles 58 to 62 of Regulation (EC) No 1083/2006</dc:title>
  <dc:creator>JS</dc:creator>
  <cp:lastModifiedBy>Autor</cp:lastModifiedBy>
  <cp:revision>2</cp:revision>
  <cp:lastPrinted>2014-10-02T08:36:00Z</cp:lastPrinted>
  <dcterms:created xsi:type="dcterms:W3CDTF">2014-10-02T08:36:00Z</dcterms:created>
  <dcterms:modified xsi:type="dcterms:W3CDTF">2014-10-02T08:36:00Z</dcterms:modified>
</cp:coreProperties>
</file>